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3EB5EDAF"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4D596D">
        <w:t>19</w:t>
      </w:r>
      <w:r>
        <w:t>.0</w:t>
      </w:r>
      <w:r w:rsidR="00E8629F" w:rsidRPr="00235394">
        <w:t xml:space="preserve"> </w:t>
      </w:r>
      <w:r>
        <w:rPr>
          <w:sz w:val="32"/>
        </w:rPr>
        <w:t>(</w:t>
      </w:r>
      <w:r w:rsidR="004D596D">
        <w:rPr>
          <w:sz w:val="32"/>
        </w:rPr>
        <w:t>2023</w:t>
      </w:r>
      <w:r w:rsidR="0077418B">
        <w:rPr>
          <w:sz w:val="32"/>
        </w:rPr>
        <w:t>-</w:t>
      </w:r>
      <w:r w:rsidR="004D596D">
        <w:rPr>
          <w:sz w:val="32"/>
        </w:rPr>
        <w:t>03</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35DC882B" w14:textId="51F33E5A" w:rsidR="005C21BC" w:rsidRDefault="00235394">
      <w:pPr>
        <w:pStyle w:val="TOC1"/>
        <w:rPr>
          <w:rFonts w:asciiTheme="minorHAnsi" w:eastAsiaTheme="minorEastAsia" w:hAnsiTheme="minorHAnsi" w:cstheme="minorBidi"/>
          <w:szCs w:val="22"/>
          <w:lang w:val="en-SE" w:eastAsia="en-SE"/>
        </w:rPr>
      </w:pPr>
      <w:r>
        <w:fldChar w:fldCharType="begin"/>
      </w:r>
      <w:r>
        <w:instrText xml:space="preserve"> TOC \o "1-9" </w:instrText>
      </w:r>
      <w:r>
        <w:fldChar w:fldCharType="separate"/>
      </w:r>
      <w:r w:rsidR="005C21BC">
        <w:t>Foreword</w:t>
      </w:r>
      <w:r w:rsidR="005C21BC">
        <w:tab/>
      </w:r>
      <w:r w:rsidR="005C21BC">
        <w:fldChar w:fldCharType="begin"/>
      </w:r>
      <w:r w:rsidR="005C21BC">
        <w:instrText xml:space="preserve"> PAGEREF _Toc130417483 \h </w:instrText>
      </w:r>
      <w:r w:rsidR="005C21BC">
        <w:fldChar w:fldCharType="separate"/>
      </w:r>
      <w:r w:rsidR="005C21BC">
        <w:t>5</w:t>
      </w:r>
      <w:r w:rsidR="005C21BC">
        <w:fldChar w:fldCharType="end"/>
      </w:r>
    </w:p>
    <w:p w14:paraId="68609CD4" w14:textId="189F8B90" w:rsidR="005C21BC" w:rsidRDefault="005C21BC">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_Toc130417484 \h </w:instrText>
      </w:r>
      <w:r>
        <w:fldChar w:fldCharType="separate"/>
      </w:r>
      <w:r>
        <w:t>5</w:t>
      </w:r>
      <w:r>
        <w:fldChar w:fldCharType="end"/>
      </w:r>
    </w:p>
    <w:p w14:paraId="5D6D6E98" w14:textId="4C0E6080" w:rsidR="005C21BC" w:rsidRDefault="005C21BC">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_Toc130417485 \h </w:instrText>
      </w:r>
      <w:r>
        <w:fldChar w:fldCharType="separate"/>
      </w:r>
      <w:r>
        <w:t>6</w:t>
      </w:r>
      <w:r>
        <w:fldChar w:fldCharType="end"/>
      </w:r>
    </w:p>
    <w:p w14:paraId="4A38A78B" w14:textId="6F7C9837" w:rsidR="005C21BC" w:rsidRDefault="005C21BC">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_Toc130417486 \h </w:instrText>
      </w:r>
      <w:r>
        <w:fldChar w:fldCharType="separate"/>
      </w:r>
      <w:r>
        <w:t>6</w:t>
      </w:r>
      <w:r>
        <w:fldChar w:fldCharType="end"/>
      </w:r>
    </w:p>
    <w:p w14:paraId="7A804FAB" w14:textId="0804D9A2" w:rsidR="005C21BC" w:rsidRDefault="005C21BC">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_Toc130417487 \h </w:instrText>
      </w:r>
      <w:r>
        <w:fldChar w:fldCharType="separate"/>
      </w:r>
      <w:r>
        <w:t>10</w:t>
      </w:r>
      <w:r>
        <w:fldChar w:fldCharType="end"/>
      </w:r>
    </w:p>
    <w:p w14:paraId="277D3A99" w14:textId="31BA085C" w:rsidR="005C21BC" w:rsidRDefault="005C21BC">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_Toc130417488 \h </w:instrText>
      </w:r>
      <w:r>
        <w:fldChar w:fldCharType="separate"/>
      </w:r>
      <w:r>
        <w:t>10</w:t>
      </w:r>
      <w:r>
        <w:fldChar w:fldCharType="end"/>
      </w:r>
    </w:p>
    <w:p w14:paraId="0A3DD395" w14:textId="3947A718" w:rsidR="005C21BC" w:rsidRDefault="005C21BC">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_Toc130417489 \h </w:instrText>
      </w:r>
      <w:r>
        <w:fldChar w:fldCharType="separate"/>
      </w:r>
      <w:r>
        <w:t>10</w:t>
      </w:r>
      <w:r>
        <w:fldChar w:fldCharType="end"/>
      </w:r>
    </w:p>
    <w:p w14:paraId="00EA9FFF" w14:textId="0711EA26" w:rsidR="005C21BC" w:rsidRDefault="005C21BC">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_Toc130417490 \h </w:instrText>
      </w:r>
      <w:r>
        <w:fldChar w:fldCharType="separate"/>
      </w:r>
      <w:r>
        <w:t>10</w:t>
      </w:r>
      <w:r>
        <w:fldChar w:fldCharType="end"/>
      </w:r>
    </w:p>
    <w:p w14:paraId="4408BB33" w14:textId="71E6285A" w:rsidR="005C21BC" w:rsidRDefault="005C21BC">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_Toc130417491 \h </w:instrText>
      </w:r>
      <w:r>
        <w:fldChar w:fldCharType="separate"/>
      </w:r>
      <w:r>
        <w:t>12</w:t>
      </w:r>
      <w:r>
        <w:fldChar w:fldCharType="end"/>
      </w:r>
    </w:p>
    <w:p w14:paraId="1E026AE6" w14:textId="233D8A0C" w:rsidR="005C21BC" w:rsidRDefault="005C21BC">
      <w:pPr>
        <w:pStyle w:val="TOC2"/>
        <w:rPr>
          <w:rFonts w:asciiTheme="minorHAnsi" w:eastAsiaTheme="minorEastAsia" w:hAnsiTheme="minorHAnsi" w:cstheme="minorBidi"/>
          <w:sz w:val="22"/>
          <w:szCs w:val="22"/>
          <w:lang w:val="en-SE" w:eastAsia="en-SE"/>
        </w:rPr>
      </w:pPr>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_Toc130417492 \h </w:instrText>
      </w:r>
      <w:r>
        <w:fldChar w:fldCharType="separate"/>
      </w:r>
      <w:r>
        <w:t>12</w:t>
      </w:r>
      <w:r>
        <w:fldChar w:fldCharType="end"/>
      </w:r>
    </w:p>
    <w:p w14:paraId="5DCBB08D" w14:textId="6A63A078" w:rsidR="005C21BC" w:rsidRDefault="005C21BC">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_Toc130417493 \h </w:instrText>
      </w:r>
      <w:r>
        <w:fldChar w:fldCharType="separate"/>
      </w:r>
      <w:r>
        <w:t>12</w:t>
      </w:r>
      <w:r>
        <w:fldChar w:fldCharType="end"/>
      </w:r>
    </w:p>
    <w:p w14:paraId="6A40F77F" w14:textId="0DAC9DD0" w:rsidR="005C21BC" w:rsidRDefault="005C21BC">
      <w:pPr>
        <w:pStyle w:val="TOC3"/>
        <w:rPr>
          <w:rFonts w:asciiTheme="minorHAnsi" w:eastAsiaTheme="minorEastAsia" w:hAnsiTheme="minorHAnsi" w:cstheme="minorBidi"/>
          <w:sz w:val="22"/>
          <w:szCs w:val="22"/>
          <w:lang w:val="en-SE" w:eastAsia="en-SE"/>
        </w:rPr>
      </w:pPr>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_Toc130417494 \h </w:instrText>
      </w:r>
      <w:r>
        <w:fldChar w:fldCharType="separate"/>
      </w:r>
      <w:r>
        <w:t>12</w:t>
      </w:r>
      <w:r>
        <w:fldChar w:fldCharType="end"/>
      </w:r>
    </w:p>
    <w:p w14:paraId="5963C104" w14:textId="0F6D6ACF" w:rsidR="005C21BC" w:rsidRDefault="005C21BC">
      <w:pPr>
        <w:pStyle w:val="TOC4"/>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_Toc130417495 \h </w:instrText>
      </w:r>
      <w:r>
        <w:fldChar w:fldCharType="separate"/>
      </w:r>
      <w:r>
        <w:t>12</w:t>
      </w:r>
      <w:r>
        <w:fldChar w:fldCharType="end"/>
      </w:r>
    </w:p>
    <w:p w14:paraId="62F09649" w14:textId="09AAEA5C" w:rsidR="005C21BC" w:rsidRDefault="005C21BC">
      <w:pPr>
        <w:pStyle w:val="TOC4"/>
        <w:rPr>
          <w:rFonts w:asciiTheme="minorHAnsi" w:eastAsiaTheme="minorEastAsia" w:hAnsiTheme="minorHAnsi" w:cstheme="minorBidi"/>
          <w:sz w:val="22"/>
          <w:szCs w:val="22"/>
          <w:lang w:val="en-SE" w:eastAsia="en-SE"/>
        </w:rPr>
      </w:pPr>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_Toc130417496 \h </w:instrText>
      </w:r>
      <w:r>
        <w:fldChar w:fldCharType="separate"/>
      </w:r>
      <w:r>
        <w:t>14</w:t>
      </w:r>
      <w:r>
        <w:fldChar w:fldCharType="end"/>
      </w:r>
    </w:p>
    <w:p w14:paraId="42C25492" w14:textId="1599B7BF" w:rsidR="005C21BC" w:rsidRDefault="005C21BC">
      <w:pPr>
        <w:pStyle w:val="TOC4"/>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_Toc130417497 \h </w:instrText>
      </w:r>
      <w:r>
        <w:fldChar w:fldCharType="separate"/>
      </w:r>
      <w:r>
        <w:t>15</w:t>
      </w:r>
      <w:r>
        <w:fldChar w:fldCharType="end"/>
      </w:r>
    </w:p>
    <w:p w14:paraId="34334E04" w14:textId="2B3C3DA1" w:rsidR="005C21BC" w:rsidRDefault="005C21BC">
      <w:pPr>
        <w:pStyle w:val="TOC4"/>
        <w:rPr>
          <w:rFonts w:asciiTheme="minorHAnsi" w:eastAsiaTheme="minorEastAsia" w:hAnsiTheme="minorHAnsi" w:cstheme="minorBidi"/>
          <w:sz w:val="22"/>
          <w:szCs w:val="22"/>
          <w:lang w:val="en-SE" w:eastAsia="en-SE"/>
        </w:rPr>
      </w:pPr>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_Toc130417498 \h </w:instrText>
      </w:r>
      <w:r>
        <w:fldChar w:fldCharType="separate"/>
      </w:r>
      <w:r>
        <w:t>15</w:t>
      </w:r>
      <w:r>
        <w:fldChar w:fldCharType="end"/>
      </w:r>
    </w:p>
    <w:p w14:paraId="2F44B54A" w14:textId="592CAAF2" w:rsidR="005C21BC" w:rsidRDefault="005C21BC">
      <w:pPr>
        <w:pStyle w:val="TOC5"/>
        <w:rPr>
          <w:rFonts w:asciiTheme="minorHAnsi" w:eastAsiaTheme="minorEastAsia" w:hAnsiTheme="minorHAnsi" w:cstheme="minorBidi"/>
          <w:sz w:val="22"/>
          <w:szCs w:val="22"/>
          <w:lang w:val="en-SE" w:eastAsia="en-SE"/>
        </w:rPr>
      </w:pPr>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_Toc130417499 \h </w:instrText>
      </w:r>
      <w:r>
        <w:fldChar w:fldCharType="separate"/>
      </w:r>
      <w:r>
        <w:t>16</w:t>
      </w:r>
      <w:r>
        <w:fldChar w:fldCharType="end"/>
      </w:r>
    </w:p>
    <w:p w14:paraId="79EB9672" w14:textId="0B07FD00" w:rsidR="005C21BC" w:rsidRDefault="005C21BC">
      <w:pPr>
        <w:pStyle w:val="TOC5"/>
        <w:rPr>
          <w:rFonts w:asciiTheme="minorHAnsi" w:eastAsiaTheme="minorEastAsia" w:hAnsiTheme="minorHAnsi" w:cstheme="minorBidi"/>
          <w:sz w:val="22"/>
          <w:szCs w:val="22"/>
          <w:lang w:val="en-SE" w:eastAsia="en-SE"/>
        </w:rPr>
      </w:pPr>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_Toc130417500 \h </w:instrText>
      </w:r>
      <w:r>
        <w:fldChar w:fldCharType="separate"/>
      </w:r>
      <w:r>
        <w:t>16</w:t>
      </w:r>
      <w:r>
        <w:fldChar w:fldCharType="end"/>
      </w:r>
    </w:p>
    <w:p w14:paraId="5DF786F4" w14:textId="3ACD2483" w:rsidR="005C21BC" w:rsidRDefault="005C21BC">
      <w:pPr>
        <w:pStyle w:val="TOC5"/>
        <w:rPr>
          <w:rFonts w:asciiTheme="minorHAnsi" w:eastAsiaTheme="minorEastAsia" w:hAnsiTheme="minorHAnsi" w:cstheme="minorBidi"/>
          <w:sz w:val="22"/>
          <w:szCs w:val="22"/>
          <w:lang w:val="en-SE" w:eastAsia="en-SE"/>
        </w:rPr>
      </w:pPr>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_Toc130417501 \h </w:instrText>
      </w:r>
      <w:r>
        <w:fldChar w:fldCharType="separate"/>
      </w:r>
      <w:r>
        <w:t>17</w:t>
      </w:r>
      <w:r>
        <w:fldChar w:fldCharType="end"/>
      </w:r>
    </w:p>
    <w:p w14:paraId="7C011C13" w14:textId="277ECC7F" w:rsidR="005C21BC" w:rsidRDefault="005C21BC">
      <w:pPr>
        <w:pStyle w:val="TOC5"/>
        <w:rPr>
          <w:rFonts w:asciiTheme="minorHAnsi" w:eastAsiaTheme="minorEastAsia" w:hAnsiTheme="minorHAnsi" w:cstheme="minorBidi"/>
          <w:sz w:val="22"/>
          <w:szCs w:val="22"/>
          <w:lang w:val="en-SE" w:eastAsia="en-SE"/>
        </w:rPr>
      </w:pPr>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_Toc130417502 \h </w:instrText>
      </w:r>
      <w:r>
        <w:fldChar w:fldCharType="separate"/>
      </w:r>
      <w:r>
        <w:t>18</w:t>
      </w:r>
      <w:r>
        <w:fldChar w:fldCharType="end"/>
      </w:r>
    </w:p>
    <w:p w14:paraId="519EF226" w14:textId="63886FCB" w:rsidR="005C21BC" w:rsidRDefault="005C21BC">
      <w:pPr>
        <w:pStyle w:val="TOC5"/>
        <w:rPr>
          <w:rFonts w:asciiTheme="minorHAnsi" w:eastAsiaTheme="minorEastAsia" w:hAnsiTheme="minorHAnsi" w:cstheme="minorBidi"/>
          <w:sz w:val="22"/>
          <w:szCs w:val="22"/>
          <w:lang w:val="en-SE" w:eastAsia="en-SE"/>
        </w:rPr>
      </w:pPr>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_Toc130417503 \h </w:instrText>
      </w:r>
      <w:r>
        <w:fldChar w:fldCharType="separate"/>
      </w:r>
      <w:r>
        <w:t>18</w:t>
      </w:r>
      <w:r>
        <w:fldChar w:fldCharType="end"/>
      </w:r>
    </w:p>
    <w:p w14:paraId="59BC6F59" w14:textId="3058A605" w:rsidR="005C21BC" w:rsidRDefault="005C21BC">
      <w:pPr>
        <w:pStyle w:val="TOC5"/>
        <w:rPr>
          <w:rFonts w:asciiTheme="minorHAnsi" w:eastAsiaTheme="minorEastAsia" w:hAnsiTheme="minorHAnsi" w:cstheme="minorBidi"/>
          <w:sz w:val="22"/>
          <w:szCs w:val="22"/>
          <w:lang w:val="en-SE" w:eastAsia="en-SE"/>
        </w:rPr>
      </w:pPr>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_Toc130417504 \h </w:instrText>
      </w:r>
      <w:r>
        <w:fldChar w:fldCharType="separate"/>
      </w:r>
      <w:r>
        <w:t>19</w:t>
      </w:r>
      <w:r>
        <w:fldChar w:fldCharType="end"/>
      </w:r>
    </w:p>
    <w:p w14:paraId="2D08977A" w14:textId="3B7FE2E5" w:rsidR="005C21BC" w:rsidRDefault="005C21BC">
      <w:pPr>
        <w:pStyle w:val="TOC5"/>
        <w:rPr>
          <w:rFonts w:asciiTheme="minorHAnsi" w:eastAsiaTheme="minorEastAsia" w:hAnsiTheme="minorHAnsi" w:cstheme="minorBidi"/>
          <w:sz w:val="22"/>
          <w:szCs w:val="22"/>
          <w:lang w:val="en-SE" w:eastAsia="en-SE"/>
        </w:rPr>
      </w:pPr>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_Toc130417505 \h </w:instrText>
      </w:r>
      <w:r>
        <w:fldChar w:fldCharType="separate"/>
      </w:r>
      <w:r>
        <w:t>20</w:t>
      </w:r>
      <w:r>
        <w:fldChar w:fldCharType="end"/>
      </w:r>
    </w:p>
    <w:p w14:paraId="3DA7FD9C" w14:textId="5871FABD" w:rsidR="005C21BC" w:rsidRDefault="005C21BC">
      <w:pPr>
        <w:pStyle w:val="TOC3"/>
        <w:rPr>
          <w:rFonts w:asciiTheme="minorHAnsi" w:eastAsiaTheme="minorEastAsia" w:hAnsiTheme="minorHAnsi" w:cstheme="minorBidi"/>
          <w:sz w:val="22"/>
          <w:szCs w:val="22"/>
          <w:lang w:val="en-SE" w:eastAsia="en-SE"/>
        </w:rPr>
      </w:pPr>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_Toc130417506 \h </w:instrText>
      </w:r>
      <w:r>
        <w:fldChar w:fldCharType="separate"/>
      </w:r>
      <w:r>
        <w:t>20</w:t>
      </w:r>
      <w:r>
        <w:fldChar w:fldCharType="end"/>
      </w:r>
    </w:p>
    <w:p w14:paraId="70B91ECA" w14:textId="74809737" w:rsidR="005C21BC" w:rsidRDefault="005C21BC">
      <w:pPr>
        <w:pStyle w:val="TOC3"/>
        <w:rPr>
          <w:rFonts w:asciiTheme="minorHAnsi" w:eastAsiaTheme="minorEastAsia" w:hAnsiTheme="minorHAnsi" w:cstheme="minorBidi"/>
          <w:sz w:val="22"/>
          <w:szCs w:val="22"/>
          <w:lang w:val="en-SE" w:eastAsia="en-SE"/>
        </w:rPr>
      </w:pPr>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_Toc130417507 \h </w:instrText>
      </w:r>
      <w:r>
        <w:fldChar w:fldCharType="separate"/>
      </w:r>
      <w:r>
        <w:t>20</w:t>
      </w:r>
      <w:r>
        <w:fldChar w:fldCharType="end"/>
      </w:r>
    </w:p>
    <w:p w14:paraId="08DF126A" w14:textId="5D9D3FB0" w:rsidR="005C21BC" w:rsidRDefault="005C21BC">
      <w:pPr>
        <w:pStyle w:val="TOC3"/>
        <w:rPr>
          <w:rFonts w:asciiTheme="minorHAnsi" w:eastAsiaTheme="minorEastAsia" w:hAnsiTheme="minorHAnsi" w:cstheme="minorBidi"/>
          <w:sz w:val="22"/>
          <w:szCs w:val="22"/>
          <w:lang w:val="en-SE" w:eastAsia="en-SE"/>
        </w:rPr>
      </w:pPr>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_Toc130417508 \h </w:instrText>
      </w:r>
      <w:r>
        <w:fldChar w:fldCharType="separate"/>
      </w:r>
      <w:r>
        <w:t>21</w:t>
      </w:r>
      <w:r>
        <w:fldChar w:fldCharType="end"/>
      </w:r>
    </w:p>
    <w:p w14:paraId="70D216B1" w14:textId="7E1E9DFA" w:rsidR="005C21BC" w:rsidRDefault="005C21BC">
      <w:pPr>
        <w:pStyle w:val="TOC3"/>
        <w:rPr>
          <w:rFonts w:asciiTheme="minorHAnsi" w:eastAsiaTheme="minorEastAsia" w:hAnsiTheme="minorHAnsi" w:cstheme="minorBidi"/>
          <w:sz w:val="22"/>
          <w:szCs w:val="22"/>
          <w:lang w:val="en-SE" w:eastAsia="en-SE"/>
        </w:rPr>
      </w:pPr>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_Toc130417509 \h </w:instrText>
      </w:r>
      <w:r>
        <w:fldChar w:fldCharType="separate"/>
      </w:r>
      <w:r>
        <w:t>21</w:t>
      </w:r>
      <w:r>
        <w:fldChar w:fldCharType="end"/>
      </w:r>
    </w:p>
    <w:p w14:paraId="46BD6841" w14:textId="167FC792" w:rsidR="005C21BC" w:rsidRDefault="005C21BC">
      <w:pPr>
        <w:pStyle w:val="TOC3"/>
        <w:rPr>
          <w:rFonts w:asciiTheme="minorHAnsi" w:eastAsiaTheme="minorEastAsia" w:hAnsiTheme="minorHAnsi" w:cstheme="minorBidi"/>
          <w:sz w:val="22"/>
          <w:szCs w:val="22"/>
          <w:lang w:val="en-SE" w:eastAsia="en-SE"/>
        </w:rPr>
      </w:pPr>
      <w:r w:rsidRPr="00DD13D6">
        <w:rPr>
          <w:lang w:val="en-US"/>
        </w:rPr>
        <w:t>4.1.6</w:t>
      </w:r>
      <w:r>
        <w:rPr>
          <w:rFonts w:asciiTheme="minorHAnsi" w:eastAsiaTheme="minorEastAsia" w:hAnsiTheme="minorHAnsi" w:cstheme="minorBidi"/>
          <w:sz w:val="22"/>
          <w:szCs w:val="22"/>
          <w:lang w:val="en-SE" w:eastAsia="en-SE"/>
        </w:rPr>
        <w:tab/>
      </w:r>
      <w:r w:rsidRPr="00DD13D6">
        <w:rPr>
          <w:lang w:val="en-US"/>
        </w:rPr>
        <w:t>African Telecommunication Union</w:t>
      </w:r>
      <w:r>
        <w:tab/>
      </w:r>
      <w:r>
        <w:fldChar w:fldCharType="begin"/>
      </w:r>
      <w:r>
        <w:instrText xml:space="preserve"> PAGEREF _Toc130417510 \h </w:instrText>
      </w:r>
      <w:r>
        <w:fldChar w:fldCharType="separate"/>
      </w:r>
      <w:r>
        <w:t>21</w:t>
      </w:r>
      <w:r>
        <w:fldChar w:fldCharType="end"/>
      </w:r>
    </w:p>
    <w:p w14:paraId="6B556B70" w14:textId="0B859334" w:rsidR="005C21BC" w:rsidRDefault="005C21BC">
      <w:pPr>
        <w:pStyle w:val="TOC3"/>
        <w:rPr>
          <w:rFonts w:asciiTheme="minorHAnsi" w:eastAsiaTheme="minorEastAsia" w:hAnsiTheme="minorHAnsi" w:cstheme="minorBidi"/>
          <w:sz w:val="22"/>
          <w:szCs w:val="22"/>
          <w:lang w:val="en-SE" w:eastAsia="en-SE"/>
        </w:rPr>
      </w:pPr>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_Toc130417511 \h </w:instrText>
      </w:r>
      <w:r>
        <w:fldChar w:fldCharType="separate"/>
      </w:r>
      <w:r>
        <w:t>22</w:t>
      </w:r>
      <w:r>
        <w:fldChar w:fldCharType="end"/>
      </w:r>
    </w:p>
    <w:p w14:paraId="4707A21F" w14:textId="30E9F700" w:rsidR="005C21BC" w:rsidRDefault="005C21BC">
      <w:pPr>
        <w:pStyle w:val="TOC3"/>
        <w:rPr>
          <w:rFonts w:asciiTheme="minorHAnsi" w:eastAsiaTheme="minorEastAsia" w:hAnsiTheme="minorHAnsi" w:cstheme="minorBidi"/>
          <w:sz w:val="22"/>
          <w:szCs w:val="22"/>
          <w:lang w:val="en-SE" w:eastAsia="en-SE"/>
        </w:rPr>
      </w:pPr>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_Toc130417512 \h </w:instrText>
      </w:r>
      <w:r>
        <w:fldChar w:fldCharType="separate"/>
      </w:r>
      <w:r>
        <w:t>22</w:t>
      </w:r>
      <w:r>
        <w:fldChar w:fldCharType="end"/>
      </w:r>
    </w:p>
    <w:p w14:paraId="0AE3519D" w14:textId="45F91A33" w:rsidR="005C21BC" w:rsidRDefault="005C21BC">
      <w:pPr>
        <w:pStyle w:val="TOC3"/>
        <w:rPr>
          <w:rFonts w:asciiTheme="minorHAnsi" w:eastAsiaTheme="minorEastAsia" w:hAnsiTheme="minorHAnsi" w:cstheme="minorBidi"/>
          <w:sz w:val="22"/>
          <w:szCs w:val="22"/>
          <w:lang w:val="en-SE" w:eastAsia="en-SE"/>
        </w:rPr>
      </w:pPr>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_Toc130417513 \h </w:instrText>
      </w:r>
      <w:r>
        <w:fldChar w:fldCharType="separate"/>
      </w:r>
      <w:r>
        <w:t>22</w:t>
      </w:r>
      <w:r>
        <w:fldChar w:fldCharType="end"/>
      </w:r>
    </w:p>
    <w:p w14:paraId="4DBE990D" w14:textId="4A475B36" w:rsidR="005C21BC" w:rsidRDefault="005C21BC">
      <w:pPr>
        <w:pStyle w:val="TOC3"/>
        <w:rPr>
          <w:rFonts w:asciiTheme="minorHAnsi" w:eastAsiaTheme="minorEastAsia" w:hAnsiTheme="minorHAnsi" w:cstheme="minorBidi"/>
          <w:sz w:val="22"/>
          <w:szCs w:val="22"/>
          <w:lang w:val="en-SE" w:eastAsia="en-SE"/>
        </w:rPr>
      </w:pPr>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_Toc130417514 \h </w:instrText>
      </w:r>
      <w:r>
        <w:fldChar w:fldCharType="separate"/>
      </w:r>
      <w:r>
        <w:t>22</w:t>
      </w:r>
      <w:r>
        <w:fldChar w:fldCharType="end"/>
      </w:r>
    </w:p>
    <w:p w14:paraId="24025739" w14:textId="0687DEA0" w:rsidR="005C21BC" w:rsidRDefault="005C21BC">
      <w:pPr>
        <w:pStyle w:val="TOC3"/>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_Toc130417515 \h </w:instrText>
      </w:r>
      <w:r>
        <w:fldChar w:fldCharType="separate"/>
      </w:r>
      <w:r>
        <w:t>23</w:t>
      </w:r>
      <w:r>
        <w:fldChar w:fldCharType="end"/>
      </w:r>
    </w:p>
    <w:p w14:paraId="08D8F4D6" w14:textId="36D68803" w:rsidR="005C21BC" w:rsidRDefault="005C21BC">
      <w:pPr>
        <w:pStyle w:val="TOC2"/>
        <w:rPr>
          <w:rFonts w:asciiTheme="minorHAnsi" w:eastAsiaTheme="minorEastAsia" w:hAnsiTheme="minorHAnsi" w:cstheme="minorBidi"/>
          <w:sz w:val="22"/>
          <w:szCs w:val="22"/>
          <w:lang w:val="en-SE" w:eastAsia="en-SE"/>
        </w:rPr>
      </w:pPr>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_Toc130417516 \h </w:instrText>
      </w:r>
      <w:r>
        <w:fldChar w:fldCharType="separate"/>
      </w:r>
      <w:r>
        <w:t>24</w:t>
      </w:r>
      <w:r>
        <w:fldChar w:fldCharType="end"/>
      </w:r>
    </w:p>
    <w:p w14:paraId="06356207" w14:textId="5B2910AA" w:rsidR="005C21BC" w:rsidRDefault="005C21BC">
      <w:pPr>
        <w:pStyle w:val="TOC3"/>
        <w:rPr>
          <w:rFonts w:asciiTheme="minorHAnsi" w:eastAsiaTheme="minorEastAsia" w:hAnsiTheme="minorHAnsi" w:cstheme="minorBidi"/>
          <w:sz w:val="22"/>
          <w:szCs w:val="22"/>
          <w:lang w:val="en-SE" w:eastAsia="en-SE"/>
        </w:rPr>
      </w:pPr>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_Toc130417517 \h </w:instrText>
      </w:r>
      <w:r>
        <w:fldChar w:fldCharType="separate"/>
      </w:r>
      <w:r>
        <w:t>24</w:t>
      </w:r>
      <w:r>
        <w:fldChar w:fldCharType="end"/>
      </w:r>
    </w:p>
    <w:p w14:paraId="48FE676E" w14:textId="082D32A7" w:rsidR="005C21BC" w:rsidRDefault="005C21BC">
      <w:pPr>
        <w:pStyle w:val="TOC4"/>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_Toc130417518 \h </w:instrText>
      </w:r>
      <w:r>
        <w:fldChar w:fldCharType="separate"/>
      </w:r>
      <w:r>
        <w:t>24</w:t>
      </w:r>
      <w:r>
        <w:fldChar w:fldCharType="end"/>
      </w:r>
    </w:p>
    <w:p w14:paraId="62D2CC56" w14:textId="35ECA1DC" w:rsidR="005C21BC" w:rsidRDefault="005C21BC">
      <w:pPr>
        <w:pStyle w:val="TOC4"/>
        <w:rPr>
          <w:rFonts w:asciiTheme="minorHAnsi" w:eastAsiaTheme="minorEastAsia" w:hAnsiTheme="minorHAnsi" w:cstheme="minorBidi"/>
          <w:sz w:val="22"/>
          <w:szCs w:val="22"/>
          <w:lang w:val="en-SE" w:eastAsia="en-SE"/>
        </w:rPr>
      </w:pPr>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_Toc130417519 \h </w:instrText>
      </w:r>
      <w:r>
        <w:fldChar w:fldCharType="separate"/>
      </w:r>
      <w:r>
        <w:t>25</w:t>
      </w:r>
      <w:r>
        <w:fldChar w:fldCharType="end"/>
      </w:r>
    </w:p>
    <w:p w14:paraId="4BF5F63A" w14:textId="553A349D" w:rsidR="005C21BC" w:rsidRDefault="005C21BC">
      <w:pPr>
        <w:pStyle w:val="TOC4"/>
        <w:rPr>
          <w:rFonts w:asciiTheme="minorHAnsi" w:eastAsiaTheme="minorEastAsia" w:hAnsiTheme="minorHAnsi" w:cstheme="minorBidi"/>
          <w:sz w:val="22"/>
          <w:szCs w:val="22"/>
          <w:lang w:val="en-SE" w:eastAsia="en-SE"/>
        </w:rPr>
      </w:pPr>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_Toc130417520 \h </w:instrText>
      </w:r>
      <w:r>
        <w:fldChar w:fldCharType="separate"/>
      </w:r>
      <w:r>
        <w:t>26</w:t>
      </w:r>
      <w:r>
        <w:fldChar w:fldCharType="end"/>
      </w:r>
    </w:p>
    <w:p w14:paraId="35F3F9FE" w14:textId="59B587B1" w:rsidR="005C21BC" w:rsidRDefault="005C21BC">
      <w:pPr>
        <w:pStyle w:val="TOC5"/>
        <w:rPr>
          <w:rFonts w:asciiTheme="minorHAnsi" w:eastAsiaTheme="minorEastAsia" w:hAnsiTheme="minorHAnsi" w:cstheme="minorBidi"/>
          <w:sz w:val="22"/>
          <w:szCs w:val="22"/>
          <w:lang w:val="en-SE" w:eastAsia="en-SE"/>
        </w:rPr>
      </w:pPr>
      <w:r>
        <w:t xml:space="preserve">4.2.1.3.1  </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_Toc130417521 \h </w:instrText>
      </w:r>
      <w:r>
        <w:fldChar w:fldCharType="separate"/>
      </w:r>
      <w:r>
        <w:t>26</w:t>
      </w:r>
      <w:r>
        <w:fldChar w:fldCharType="end"/>
      </w:r>
    </w:p>
    <w:p w14:paraId="6BCA66D4" w14:textId="2CADFDC9" w:rsidR="005C21BC" w:rsidRDefault="005C21BC">
      <w:pPr>
        <w:pStyle w:val="TOC5"/>
        <w:rPr>
          <w:rFonts w:asciiTheme="minorHAnsi" w:eastAsiaTheme="minorEastAsia" w:hAnsiTheme="minorHAnsi" w:cstheme="minorBidi"/>
          <w:sz w:val="22"/>
          <w:szCs w:val="22"/>
          <w:lang w:val="en-SE" w:eastAsia="en-SE"/>
        </w:rPr>
      </w:pPr>
      <w:r>
        <w:t xml:space="preserve">4.2.1.3.2 </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_Toc130417522 \h </w:instrText>
      </w:r>
      <w:r>
        <w:fldChar w:fldCharType="separate"/>
      </w:r>
      <w:r>
        <w:t>27</w:t>
      </w:r>
      <w:r>
        <w:fldChar w:fldCharType="end"/>
      </w:r>
    </w:p>
    <w:p w14:paraId="4ED7BFE3" w14:textId="1CFCF18B" w:rsidR="005C21BC" w:rsidRDefault="005C21BC">
      <w:pPr>
        <w:pStyle w:val="TOC5"/>
        <w:rPr>
          <w:rFonts w:asciiTheme="minorHAnsi" w:eastAsiaTheme="minorEastAsia" w:hAnsiTheme="minorHAnsi" w:cstheme="minorBidi"/>
          <w:sz w:val="22"/>
          <w:szCs w:val="22"/>
          <w:lang w:val="en-SE" w:eastAsia="en-SE"/>
        </w:rPr>
      </w:pPr>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_Toc130417523 \h </w:instrText>
      </w:r>
      <w:r>
        <w:fldChar w:fldCharType="separate"/>
      </w:r>
      <w:r>
        <w:t>27</w:t>
      </w:r>
      <w:r>
        <w:fldChar w:fldCharType="end"/>
      </w:r>
    </w:p>
    <w:p w14:paraId="45E93E75" w14:textId="78097B08" w:rsidR="005C21BC" w:rsidRDefault="005C21BC">
      <w:pPr>
        <w:pStyle w:val="TOC3"/>
        <w:rPr>
          <w:rFonts w:asciiTheme="minorHAnsi" w:eastAsiaTheme="minorEastAsia" w:hAnsiTheme="minorHAnsi" w:cstheme="minorBidi"/>
          <w:sz w:val="22"/>
          <w:szCs w:val="22"/>
          <w:lang w:val="en-SE" w:eastAsia="en-SE"/>
        </w:rPr>
      </w:pPr>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_Toc130417524 \h </w:instrText>
      </w:r>
      <w:r>
        <w:fldChar w:fldCharType="separate"/>
      </w:r>
      <w:r>
        <w:t>27</w:t>
      </w:r>
      <w:r>
        <w:fldChar w:fldCharType="end"/>
      </w:r>
    </w:p>
    <w:p w14:paraId="200DE3ED" w14:textId="286C8BE0" w:rsidR="005C21BC" w:rsidRDefault="005C21BC">
      <w:pPr>
        <w:pStyle w:val="TOC3"/>
        <w:rPr>
          <w:rFonts w:asciiTheme="minorHAnsi" w:eastAsiaTheme="minorEastAsia" w:hAnsiTheme="minorHAnsi" w:cstheme="minorBidi"/>
          <w:sz w:val="22"/>
          <w:szCs w:val="22"/>
          <w:lang w:val="en-SE" w:eastAsia="en-SE"/>
        </w:rPr>
      </w:pPr>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_Toc130417525 \h </w:instrText>
      </w:r>
      <w:r>
        <w:fldChar w:fldCharType="separate"/>
      </w:r>
      <w:r>
        <w:t>28</w:t>
      </w:r>
      <w:r>
        <w:fldChar w:fldCharType="end"/>
      </w:r>
    </w:p>
    <w:p w14:paraId="4FEDB145" w14:textId="4B8E1FCA" w:rsidR="005C21BC" w:rsidRDefault="005C21BC">
      <w:pPr>
        <w:pStyle w:val="TOC3"/>
        <w:rPr>
          <w:rFonts w:asciiTheme="minorHAnsi" w:eastAsiaTheme="minorEastAsia" w:hAnsiTheme="minorHAnsi" w:cstheme="minorBidi"/>
          <w:sz w:val="22"/>
          <w:szCs w:val="22"/>
          <w:lang w:val="en-SE" w:eastAsia="en-SE"/>
        </w:rPr>
      </w:pPr>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_Toc130417526 \h </w:instrText>
      </w:r>
      <w:r>
        <w:fldChar w:fldCharType="separate"/>
      </w:r>
      <w:r>
        <w:t>29</w:t>
      </w:r>
      <w:r>
        <w:fldChar w:fldCharType="end"/>
      </w:r>
    </w:p>
    <w:p w14:paraId="6CB68A6B" w14:textId="03EA533B" w:rsidR="005C21BC" w:rsidRDefault="005C21BC">
      <w:pPr>
        <w:pStyle w:val="TOC3"/>
        <w:rPr>
          <w:rFonts w:asciiTheme="minorHAnsi" w:eastAsiaTheme="minorEastAsia" w:hAnsiTheme="minorHAnsi" w:cstheme="minorBidi"/>
          <w:sz w:val="22"/>
          <w:szCs w:val="22"/>
          <w:lang w:val="en-SE" w:eastAsia="en-SE"/>
        </w:rPr>
      </w:pPr>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_Toc130417527 \h </w:instrText>
      </w:r>
      <w:r>
        <w:fldChar w:fldCharType="separate"/>
      </w:r>
      <w:r>
        <w:t>29</w:t>
      </w:r>
      <w:r>
        <w:fldChar w:fldCharType="end"/>
      </w:r>
    </w:p>
    <w:p w14:paraId="31E9095B" w14:textId="285F39BB" w:rsidR="005C21BC" w:rsidRDefault="005C21BC">
      <w:pPr>
        <w:pStyle w:val="TOC3"/>
        <w:rPr>
          <w:rFonts w:asciiTheme="minorHAnsi" w:eastAsiaTheme="minorEastAsia" w:hAnsiTheme="minorHAnsi" w:cstheme="minorBidi"/>
          <w:sz w:val="22"/>
          <w:szCs w:val="22"/>
          <w:lang w:val="en-SE" w:eastAsia="en-SE"/>
        </w:rPr>
      </w:pPr>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_Toc130417528 \h </w:instrText>
      </w:r>
      <w:r>
        <w:fldChar w:fldCharType="separate"/>
      </w:r>
      <w:r>
        <w:t>29</w:t>
      </w:r>
      <w:r>
        <w:fldChar w:fldCharType="end"/>
      </w:r>
    </w:p>
    <w:p w14:paraId="5418C3D8" w14:textId="3354D4E3" w:rsidR="005C21BC" w:rsidRDefault="005C21BC">
      <w:pPr>
        <w:pStyle w:val="TOC3"/>
        <w:rPr>
          <w:rFonts w:asciiTheme="minorHAnsi" w:eastAsiaTheme="minorEastAsia" w:hAnsiTheme="minorHAnsi" w:cstheme="minorBidi"/>
          <w:sz w:val="22"/>
          <w:szCs w:val="22"/>
          <w:lang w:val="en-SE" w:eastAsia="en-SE"/>
        </w:rPr>
      </w:pPr>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_Toc130417529 \h </w:instrText>
      </w:r>
      <w:r>
        <w:fldChar w:fldCharType="separate"/>
      </w:r>
      <w:r>
        <w:t>30</w:t>
      </w:r>
      <w:r>
        <w:fldChar w:fldCharType="end"/>
      </w:r>
    </w:p>
    <w:p w14:paraId="551E22DD" w14:textId="737E81DF" w:rsidR="005C21BC" w:rsidRDefault="005C21BC">
      <w:pPr>
        <w:pStyle w:val="TOC3"/>
        <w:rPr>
          <w:rFonts w:asciiTheme="minorHAnsi" w:eastAsiaTheme="minorEastAsia" w:hAnsiTheme="minorHAnsi" w:cstheme="minorBidi"/>
          <w:sz w:val="22"/>
          <w:szCs w:val="22"/>
          <w:lang w:val="en-SE" w:eastAsia="en-SE"/>
        </w:rPr>
      </w:pPr>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_Toc130417530 \h </w:instrText>
      </w:r>
      <w:r>
        <w:fldChar w:fldCharType="separate"/>
      </w:r>
      <w:r>
        <w:t>30</w:t>
      </w:r>
      <w:r>
        <w:fldChar w:fldCharType="end"/>
      </w:r>
    </w:p>
    <w:p w14:paraId="002C599F" w14:textId="26129CB5" w:rsidR="005C21BC" w:rsidRDefault="005C21BC">
      <w:pPr>
        <w:pStyle w:val="TOC3"/>
        <w:rPr>
          <w:rFonts w:asciiTheme="minorHAnsi" w:eastAsiaTheme="minorEastAsia" w:hAnsiTheme="minorHAnsi" w:cstheme="minorBidi"/>
          <w:sz w:val="22"/>
          <w:szCs w:val="22"/>
          <w:lang w:val="en-SE" w:eastAsia="en-SE"/>
        </w:rPr>
      </w:pPr>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_Toc130417531 \h </w:instrText>
      </w:r>
      <w:r>
        <w:fldChar w:fldCharType="separate"/>
      </w:r>
      <w:r>
        <w:t>30</w:t>
      </w:r>
      <w:r>
        <w:fldChar w:fldCharType="end"/>
      </w:r>
    </w:p>
    <w:p w14:paraId="4076DA5D" w14:textId="6DEA1D14" w:rsidR="005C21BC" w:rsidRDefault="005C21BC">
      <w:pPr>
        <w:pStyle w:val="TOC3"/>
        <w:rPr>
          <w:rFonts w:asciiTheme="minorHAnsi" w:eastAsiaTheme="minorEastAsia" w:hAnsiTheme="minorHAnsi" w:cstheme="minorBidi"/>
          <w:sz w:val="22"/>
          <w:szCs w:val="22"/>
          <w:lang w:val="en-SE" w:eastAsia="en-SE"/>
        </w:rPr>
      </w:pPr>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_Toc130417532 \h </w:instrText>
      </w:r>
      <w:r>
        <w:fldChar w:fldCharType="separate"/>
      </w:r>
      <w:r>
        <w:t>31</w:t>
      </w:r>
      <w:r>
        <w:fldChar w:fldCharType="end"/>
      </w:r>
    </w:p>
    <w:p w14:paraId="2AA40511" w14:textId="39852969" w:rsidR="005C21BC" w:rsidRDefault="005C21BC">
      <w:pPr>
        <w:pStyle w:val="TOC2"/>
        <w:rPr>
          <w:rFonts w:asciiTheme="minorHAnsi" w:eastAsiaTheme="minorEastAsia" w:hAnsiTheme="minorHAnsi" w:cstheme="minorBidi"/>
          <w:sz w:val="22"/>
          <w:szCs w:val="22"/>
          <w:lang w:val="en-SE" w:eastAsia="en-SE"/>
        </w:rPr>
      </w:pPr>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_Toc130417533 \h </w:instrText>
      </w:r>
      <w:r>
        <w:fldChar w:fldCharType="separate"/>
      </w:r>
      <w:r>
        <w:t>32</w:t>
      </w:r>
      <w:r>
        <w:fldChar w:fldCharType="end"/>
      </w:r>
    </w:p>
    <w:p w14:paraId="716338E3" w14:textId="0B4EBB55" w:rsidR="005C21BC" w:rsidRDefault="005C21BC">
      <w:pPr>
        <w:pStyle w:val="TOC3"/>
        <w:rPr>
          <w:rFonts w:asciiTheme="minorHAnsi" w:eastAsiaTheme="minorEastAsia" w:hAnsiTheme="minorHAnsi" w:cstheme="minorBidi"/>
          <w:sz w:val="22"/>
          <w:szCs w:val="22"/>
          <w:lang w:val="en-SE" w:eastAsia="en-SE"/>
        </w:rPr>
      </w:pPr>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_Toc130417534 \h </w:instrText>
      </w:r>
      <w:r>
        <w:fldChar w:fldCharType="separate"/>
      </w:r>
      <w:r>
        <w:t>32</w:t>
      </w:r>
      <w:r>
        <w:fldChar w:fldCharType="end"/>
      </w:r>
    </w:p>
    <w:p w14:paraId="068A42E5" w14:textId="50EB5A41" w:rsidR="005C21BC" w:rsidRDefault="005C21BC">
      <w:pPr>
        <w:pStyle w:val="TOC3"/>
        <w:rPr>
          <w:rFonts w:asciiTheme="minorHAnsi" w:eastAsiaTheme="minorEastAsia" w:hAnsiTheme="minorHAnsi" w:cstheme="minorBidi"/>
          <w:sz w:val="22"/>
          <w:szCs w:val="22"/>
          <w:lang w:val="en-SE" w:eastAsia="en-SE"/>
        </w:rPr>
      </w:pPr>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_Toc130417535 \h </w:instrText>
      </w:r>
      <w:r>
        <w:fldChar w:fldCharType="separate"/>
      </w:r>
      <w:r>
        <w:t>32</w:t>
      </w:r>
      <w:r>
        <w:fldChar w:fldCharType="end"/>
      </w:r>
    </w:p>
    <w:p w14:paraId="01350A5C" w14:textId="1ABFEFAD" w:rsidR="005C21BC" w:rsidRDefault="005C21BC">
      <w:pPr>
        <w:pStyle w:val="TOC3"/>
        <w:rPr>
          <w:rFonts w:asciiTheme="minorHAnsi" w:eastAsiaTheme="minorEastAsia" w:hAnsiTheme="minorHAnsi" w:cstheme="minorBidi"/>
          <w:sz w:val="22"/>
          <w:szCs w:val="22"/>
          <w:lang w:val="en-SE" w:eastAsia="en-SE"/>
        </w:rPr>
      </w:pPr>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_Toc130417536 \h </w:instrText>
      </w:r>
      <w:r>
        <w:fldChar w:fldCharType="separate"/>
      </w:r>
      <w:r>
        <w:t>33</w:t>
      </w:r>
      <w:r>
        <w:fldChar w:fldCharType="end"/>
      </w:r>
    </w:p>
    <w:p w14:paraId="6ADB239E" w14:textId="4456FF77" w:rsidR="005C21BC" w:rsidRDefault="005C21BC">
      <w:pPr>
        <w:pStyle w:val="TOC3"/>
        <w:rPr>
          <w:rFonts w:asciiTheme="minorHAnsi" w:eastAsiaTheme="minorEastAsia" w:hAnsiTheme="minorHAnsi" w:cstheme="minorBidi"/>
          <w:sz w:val="22"/>
          <w:szCs w:val="22"/>
          <w:lang w:val="en-SE" w:eastAsia="en-SE"/>
        </w:rPr>
      </w:pPr>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_Toc130417537 \h </w:instrText>
      </w:r>
      <w:r>
        <w:fldChar w:fldCharType="separate"/>
      </w:r>
      <w:r>
        <w:t>33</w:t>
      </w:r>
      <w:r>
        <w:fldChar w:fldCharType="end"/>
      </w:r>
    </w:p>
    <w:p w14:paraId="73F24714" w14:textId="7602470F" w:rsidR="005C21BC" w:rsidRDefault="005C21BC">
      <w:pPr>
        <w:pStyle w:val="TOC3"/>
        <w:rPr>
          <w:rFonts w:asciiTheme="minorHAnsi" w:eastAsiaTheme="minorEastAsia" w:hAnsiTheme="minorHAnsi" w:cstheme="minorBidi"/>
          <w:sz w:val="22"/>
          <w:szCs w:val="22"/>
          <w:lang w:val="en-SE" w:eastAsia="en-SE"/>
        </w:rPr>
      </w:pPr>
      <w:r>
        <w:lastRenderedPageBreak/>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_Toc130417538 \h </w:instrText>
      </w:r>
      <w:r>
        <w:fldChar w:fldCharType="separate"/>
      </w:r>
      <w:r>
        <w:t>33</w:t>
      </w:r>
      <w:r>
        <w:fldChar w:fldCharType="end"/>
      </w:r>
    </w:p>
    <w:p w14:paraId="309DB830" w14:textId="305EA841" w:rsidR="005C21BC" w:rsidRDefault="005C21BC">
      <w:pPr>
        <w:pStyle w:val="TOC3"/>
        <w:rPr>
          <w:rFonts w:asciiTheme="minorHAnsi" w:eastAsiaTheme="minorEastAsia" w:hAnsiTheme="minorHAnsi" w:cstheme="minorBidi"/>
          <w:sz w:val="22"/>
          <w:szCs w:val="22"/>
          <w:lang w:val="en-SE" w:eastAsia="en-SE"/>
        </w:rPr>
      </w:pPr>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_Toc130417539 \h </w:instrText>
      </w:r>
      <w:r>
        <w:fldChar w:fldCharType="separate"/>
      </w:r>
      <w:r>
        <w:t>34</w:t>
      </w:r>
      <w:r>
        <w:fldChar w:fldCharType="end"/>
      </w:r>
    </w:p>
    <w:p w14:paraId="2DAFCEE6" w14:textId="12E9EA02" w:rsidR="005C21BC" w:rsidRDefault="005C21BC">
      <w:pPr>
        <w:pStyle w:val="TOC3"/>
        <w:rPr>
          <w:rFonts w:asciiTheme="minorHAnsi" w:eastAsiaTheme="minorEastAsia" w:hAnsiTheme="minorHAnsi" w:cstheme="minorBidi"/>
          <w:sz w:val="22"/>
          <w:szCs w:val="22"/>
          <w:lang w:val="en-SE" w:eastAsia="en-SE"/>
        </w:rPr>
      </w:pPr>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_Toc130417540 \h </w:instrText>
      </w:r>
      <w:r>
        <w:fldChar w:fldCharType="separate"/>
      </w:r>
      <w:r>
        <w:t>35</w:t>
      </w:r>
      <w:r>
        <w:fldChar w:fldCharType="end"/>
      </w:r>
    </w:p>
    <w:p w14:paraId="4CA10FA4" w14:textId="73E9F3DB" w:rsidR="005C21BC" w:rsidRDefault="005C21BC">
      <w:pPr>
        <w:pStyle w:val="TOC2"/>
        <w:rPr>
          <w:rFonts w:asciiTheme="minorHAnsi" w:eastAsiaTheme="minorEastAsia" w:hAnsiTheme="minorHAnsi" w:cstheme="minorBidi"/>
          <w:sz w:val="22"/>
          <w:szCs w:val="22"/>
          <w:lang w:val="en-SE" w:eastAsia="en-SE"/>
        </w:rPr>
      </w:pPr>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_Toc130417541 \h </w:instrText>
      </w:r>
      <w:r>
        <w:fldChar w:fldCharType="separate"/>
      </w:r>
      <w:r>
        <w:t>36</w:t>
      </w:r>
      <w:r>
        <w:fldChar w:fldCharType="end"/>
      </w:r>
    </w:p>
    <w:p w14:paraId="59E1E85C" w14:textId="73F68A89" w:rsidR="005C21BC" w:rsidRDefault="005C21BC">
      <w:pPr>
        <w:pStyle w:val="TOC2"/>
        <w:rPr>
          <w:rFonts w:asciiTheme="minorHAnsi" w:eastAsiaTheme="minorEastAsia" w:hAnsiTheme="minorHAnsi" w:cstheme="minorBidi"/>
          <w:sz w:val="22"/>
          <w:szCs w:val="22"/>
          <w:lang w:val="en-SE" w:eastAsia="en-SE"/>
        </w:rPr>
      </w:pPr>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_Toc130417542 \h </w:instrText>
      </w:r>
      <w:r>
        <w:fldChar w:fldCharType="separate"/>
      </w:r>
      <w:r>
        <w:t>37</w:t>
      </w:r>
      <w:r>
        <w:fldChar w:fldCharType="end"/>
      </w:r>
    </w:p>
    <w:p w14:paraId="4A9BECD6" w14:textId="292E1508" w:rsidR="005C21BC" w:rsidRDefault="005C21BC">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_Toc130417543 \h </w:instrText>
      </w:r>
      <w:r>
        <w:fldChar w:fldCharType="separate"/>
      </w:r>
      <w:r>
        <w:t>40</w:t>
      </w:r>
      <w:r>
        <w:fldChar w:fldCharType="end"/>
      </w:r>
    </w:p>
    <w:p w14:paraId="5AD9984B" w14:textId="5E450434" w:rsidR="005C21BC" w:rsidRDefault="005C21BC">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_Toc130417544 \h </w:instrText>
      </w:r>
      <w:r>
        <w:fldChar w:fldCharType="separate"/>
      </w:r>
      <w:r>
        <w:t>40</w:t>
      </w:r>
      <w:r>
        <w:fldChar w:fldCharType="end"/>
      </w:r>
    </w:p>
    <w:p w14:paraId="68B46B2E" w14:textId="266F7089" w:rsidR="005C21BC" w:rsidRDefault="005C21BC">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_Toc130417545 \h </w:instrText>
      </w:r>
      <w:r>
        <w:fldChar w:fldCharType="separate"/>
      </w:r>
      <w:r>
        <w:t>40</w:t>
      </w:r>
      <w:r>
        <w:fldChar w:fldCharType="end"/>
      </w:r>
    </w:p>
    <w:p w14:paraId="6C80C02A" w14:textId="435DC43B" w:rsidR="005C21BC" w:rsidRDefault="005C21BC">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_Toc130417546 \h </w:instrText>
      </w:r>
      <w:r>
        <w:fldChar w:fldCharType="separate"/>
      </w:r>
      <w:r>
        <w:t>41</w:t>
      </w:r>
      <w:r>
        <w:fldChar w:fldCharType="end"/>
      </w:r>
    </w:p>
    <w:p w14:paraId="22590026" w14:textId="005F6B0F" w:rsidR="005C21BC" w:rsidRDefault="005C21BC">
      <w:pPr>
        <w:pStyle w:val="TOC9"/>
        <w:rPr>
          <w:rFonts w:asciiTheme="minorHAnsi" w:eastAsiaTheme="minorEastAsia" w:hAnsiTheme="minorHAnsi" w:cstheme="minorBidi"/>
          <w:b w:val="0"/>
          <w:szCs w:val="22"/>
          <w:lang w:val="en-SE" w:eastAsia="en-SE"/>
        </w:rPr>
      </w:pPr>
      <w:r>
        <w:t>Annex A: Change history</w:t>
      </w:r>
      <w:r>
        <w:tab/>
      </w:r>
      <w:r>
        <w:fldChar w:fldCharType="begin"/>
      </w:r>
      <w:r>
        <w:instrText xml:space="preserve"> PAGEREF _Toc130417547 \h </w:instrText>
      </w:r>
      <w:r>
        <w:fldChar w:fldCharType="separate"/>
      </w:r>
      <w:r>
        <w:t>42</w:t>
      </w:r>
      <w:r>
        <w:fldChar w:fldCharType="end"/>
      </w:r>
    </w:p>
    <w:p w14:paraId="3450DD68" w14:textId="4B6773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30417483"/>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30417484"/>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30417485"/>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30417486"/>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2"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3"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4"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5"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6"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0CDFCD42" w:rsidR="004C3676" w:rsidRPr="00285248" w:rsidRDefault="004C3676" w:rsidP="004C3676">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sidR="007C26BD">
        <w:rPr>
          <w:rStyle w:val="Hyperlink"/>
          <w:color w:val="000000" w:themeColor="text1"/>
          <w:u w:val="none"/>
        </w:rPr>
        <w:t>&lt;to be updated&gt;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7" w:history="1">
        <w:r w:rsidRPr="008D184A">
          <w:rPr>
            <w:rStyle w:val="Hyperlink"/>
          </w:rPr>
          <w:t>https://www.bcn.cl/leychile/navegar?idNorma=1181305&amp;idVersion=2022-09-14</w:t>
        </w:r>
      </w:hyperlink>
    </w:p>
    <w:p w14:paraId="4FE4A98C" w14:textId="42CA3076"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8" w:history="1">
        <w:r w:rsidRPr="00B47776">
          <w:rPr>
            <w:rStyle w:val="Hyperlink"/>
          </w:rPr>
          <w:t>https://www.mintic.gov.co/portal/715/articles-273182_recurso_1.pdf</w:t>
        </w:r>
      </w:hyperlink>
    </w:p>
    <w:p w14:paraId="12494038" w14:textId="1CD18D3C"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Instituto Dominicano de las Telecomunicaciones (INDOTEL), “RESOLUCIÓN NÚM. 082-2022”, September 2022, URL:</w:t>
      </w:r>
      <w:r w:rsidR="00B47776">
        <w:rPr>
          <w:rStyle w:val="Hyperlink"/>
          <w:color w:val="000000" w:themeColor="text1"/>
          <w:u w:val="none"/>
        </w:rPr>
        <w:t xml:space="preserve"> </w:t>
      </w:r>
      <w:hyperlink r:id="rId39"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0"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41" w:history="1">
        <w:r w:rsidRPr="00B66EF9">
          <w:rPr>
            <w:rStyle w:val="Hyperlink"/>
          </w:rPr>
          <w:t>https://digital.gov.ru/ru/documents/8628/</w:t>
        </w:r>
      </w:hyperlink>
    </w:p>
    <w:p w14:paraId="54EFEEB9" w14:textId="2695BFF1"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Instituto Federal de Telecomunicaciones, “El pleno del IFT clasifica la banda de 5925-6425 MHz como espectro libre”, February 2023, press release 013/2023</w:t>
      </w: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130417487"/>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130417488"/>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30417489"/>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30417490"/>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lastRenderedPageBreak/>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30417491"/>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30417492"/>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130417493"/>
      <w:r w:rsidRPr="00235394">
        <w:t>4.1</w:t>
      </w:r>
      <w:r w:rsidRPr="00235394">
        <w:tab/>
      </w:r>
      <w:r w:rsidR="00AF6585">
        <w:t>ITU Region 1</w:t>
      </w:r>
      <w:bookmarkEnd w:id="19"/>
    </w:p>
    <w:p w14:paraId="480E130F" w14:textId="77777777" w:rsidR="00AF6585" w:rsidRDefault="00AF6585" w:rsidP="00AF6585">
      <w:pPr>
        <w:pStyle w:val="Heading3"/>
      </w:pPr>
      <w:bookmarkStart w:id="20" w:name="_Toc130417494"/>
      <w:r>
        <w:t>4.1.1</w:t>
      </w:r>
      <w:r>
        <w:tab/>
        <w:t>Europe</w:t>
      </w:r>
      <w:bookmarkEnd w:id="20"/>
    </w:p>
    <w:p w14:paraId="5EFE0D79" w14:textId="77777777" w:rsidR="008034C8" w:rsidRDefault="00FC2698" w:rsidP="00FC2698">
      <w:pPr>
        <w:pStyle w:val="Heading4"/>
      </w:pPr>
      <w:bookmarkStart w:id="21" w:name="_Toc130417495"/>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130417496"/>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3" w:name="_Toc130417497"/>
      <w:r>
        <w:t>4.1.1.2</w:t>
      </w:r>
      <w:r>
        <w:tab/>
      </w:r>
      <w:r w:rsidR="00FC2698">
        <w:t>Licensed operations</w:t>
      </w:r>
      <w:bookmarkEnd w:id="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130417498"/>
      <w:r>
        <w:t>4.1.1.</w:t>
      </w:r>
      <w:r w:rsidR="008034C8">
        <w:t>3</w:t>
      </w:r>
      <w:r>
        <w:tab/>
        <w:t>Unlicensed operations</w:t>
      </w:r>
      <w:bookmarkEnd w:id="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5" w:name="_Toc130417499"/>
      <w:r>
        <w:t>4.1</w:t>
      </w:r>
      <w:r w:rsidRPr="00C67459">
        <w:t>.1.</w:t>
      </w:r>
      <w:r>
        <w:t>3</w:t>
      </w:r>
      <w:r w:rsidRPr="00C67459">
        <w:t xml:space="preserve">.1 </w:t>
      </w:r>
      <w:r w:rsidR="00C33962">
        <w:tab/>
      </w:r>
      <w:r>
        <w:t>Coexistence aspects</w:t>
      </w:r>
      <w:bookmarkEnd w:id="25"/>
    </w:p>
    <w:p w14:paraId="77A579CA" w14:textId="77777777" w:rsidR="00531723" w:rsidRPr="003C4C72" w:rsidRDefault="00531723" w:rsidP="003C4C72">
      <w:pPr>
        <w:pStyle w:val="Heading5"/>
        <w:rPr>
          <w:sz w:val="20"/>
          <w:lang w:eastAsia="en-JM"/>
        </w:rPr>
      </w:pPr>
      <w:bookmarkStart w:id="26" w:name="_Toc130417500"/>
      <w:r w:rsidRPr="003C4C72">
        <w:rPr>
          <w:sz w:val="20"/>
          <w:lang w:eastAsia="en-JM"/>
        </w:rPr>
        <w:t>4.1.1.3.1</w:t>
      </w:r>
      <w:r w:rsidR="00330E63" w:rsidRPr="003C4C72">
        <w:rPr>
          <w:sz w:val="20"/>
          <w:lang w:eastAsia="en-JM"/>
        </w:rPr>
        <w:t>a</w:t>
      </w:r>
      <w:r w:rsidRPr="003C4C72">
        <w:rPr>
          <w:sz w:val="20"/>
          <w:lang w:eastAsia="en-JM"/>
        </w:rPr>
        <w:tab/>
        <w:t>ECC Report 302</w:t>
      </w:r>
      <w:bookmarkEnd w:id="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 w:name="_Toc130417501"/>
      <w:r>
        <w:rPr>
          <w:lang w:eastAsia="en-JM"/>
        </w:rPr>
        <w:t>4.1.1.3.1</w:t>
      </w:r>
      <w:r w:rsidR="00330E63">
        <w:rPr>
          <w:lang w:eastAsia="en-JM"/>
        </w:rPr>
        <w:t>b</w:t>
      </w:r>
      <w:r>
        <w:rPr>
          <w:lang w:eastAsia="en-JM"/>
        </w:rPr>
        <w:tab/>
        <w:t>ECC Report 316</w:t>
      </w:r>
      <w:bookmarkEnd w:id="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8" w:name="_Toc130417502"/>
      <w:r>
        <w:t>4.1.1.3.1</w:t>
      </w:r>
      <w:r w:rsidR="00330E63">
        <w:t>c</w:t>
      </w:r>
      <w:r>
        <w:tab/>
        <w:t>CEPT Report 075</w:t>
      </w:r>
      <w:bookmarkEnd w:id="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9" w:name="_Toc130417503"/>
      <w:r>
        <w:t>4.1.1.3.1</w:t>
      </w:r>
      <w:r w:rsidR="00330E63">
        <w:t>d</w:t>
      </w:r>
      <w:r w:rsidR="00330E63">
        <w:tab/>
      </w:r>
      <w:r w:rsidRPr="00343BE5">
        <w:t>ECC Decision (20)01</w:t>
      </w:r>
      <w:bookmarkEnd w:id="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0" w:name="_Toc130417504"/>
      <w:r>
        <w:t>4.1.1.3.1e</w:t>
      </w:r>
      <w:r>
        <w:tab/>
        <w:t>CEPT Report 073</w:t>
      </w:r>
      <w:bookmarkEnd w:id="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1" w:name="_Toc130417505"/>
      <w:r>
        <w:rPr>
          <w:noProof/>
        </w:rPr>
        <w:t>4.1.1.3.2</w:t>
      </w:r>
      <w:r>
        <w:rPr>
          <w:noProof/>
        </w:rPr>
        <w:tab/>
        <w:t>European Commission Decision 2021/1067</w:t>
      </w:r>
      <w:bookmarkEnd w:id="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2" w:name="_Toc130417506"/>
      <w:r>
        <w:rPr>
          <w:noProof/>
        </w:rPr>
        <w:t>4.1.2</w:t>
      </w:r>
      <w:r>
        <w:rPr>
          <w:noProof/>
        </w:rPr>
        <w:tab/>
        <w:t>Regional Commonwealth in the field of Communications (RCC) countries</w:t>
      </w:r>
      <w:bookmarkEnd w:id="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43" w:history="1">
        <w:r w:rsidRPr="00936FD3">
          <w:rPr>
            <w:rStyle w:val="Hyperlink"/>
          </w:rPr>
          <w:t>RCC website</w:t>
        </w:r>
      </w:hyperlink>
      <w:r>
        <w:t>.</w:t>
      </w:r>
    </w:p>
    <w:p w14:paraId="2111C168" w14:textId="48E5CC1F" w:rsidR="00555633" w:rsidRDefault="00CB75D8" w:rsidP="00CB75D8">
      <w:pPr>
        <w:pStyle w:val="Heading3"/>
      </w:pPr>
      <w:bookmarkStart w:id="33" w:name="_Toc130417507"/>
      <w:r>
        <w:t>4.1.3</w:t>
      </w:r>
      <w:r>
        <w:tab/>
        <w:t>UK</w:t>
      </w:r>
      <w:bookmarkEnd w:id="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4" w:name="_Toc130417508"/>
      <w:r>
        <w:t>4.1.4</w:t>
      </w:r>
      <w:r>
        <w:tab/>
        <w:t>Saudi Arabia</w:t>
      </w:r>
      <w:bookmarkEnd w:id="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5" w:name="_Toc130417509"/>
      <w:r>
        <w:t>4.1.5</w:t>
      </w:r>
      <w:r>
        <w:tab/>
        <w:t>United Arab Emirates</w:t>
      </w:r>
      <w:bookmarkEnd w:id="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6" w:name="_Toc130417510"/>
      <w:r>
        <w:rPr>
          <w:lang w:val="en-US"/>
        </w:rPr>
        <w:t>4.1.6</w:t>
      </w:r>
      <w:r>
        <w:rPr>
          <w:lang w:val="en-US"/>
        </w:rPr>
        <w:tab/>
        <w:t>African Telecommunication Union</w:t>
      </w:r>
      <w:bookmarkEnd w:id="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 w:name="_Toc130417511"/>
      <w:r>
        <w:t>4.1.7</w:t>
      </w:r>
      <w:r>
        <w:tab/>
        <w:t>Morocco</w:t>
      </w:r>
      <w:bookmarkEnd w:id="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8" w:name="_Toc130417512"/>
      <w:r w:rsidRPr="00E329EA">
        <w:t>4.1.8</w:t>
      </w:r>
      <w:r w:rsidRPr="00E329EA">
        <w:tab/>
        <w:t>Kenya</w:t>
      </w:r>
      <w:bookmarkEnd w:id="38"/>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39" w:name="_Toc130417513"/>
      <w:r w:rsidRPr="00E329EA">
        <w:t>4.1.</w:t>
      </w:r>
      <w:r>
        <w:t>9</w:t>
      </w:r>
      <w:r w:rsidRPr="00E329EA">
        <w:tab/>
        <w:t>Qatar</w:t>
      </w:r>
      <w:bookmarkEnd w:id="39"/>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0" w:name="_Toc130417514"/>
      <w:r w:rsidRPr="00E329EA">
        <w:t>4.1.1</w:t>
      </w:r>
      <w:r>
        <w:t>0</w:t>
      </w:r>
      <w:r w:rsidRPr="00E329EA">
        <w:tab/>
        <w:t>Jordan</w:t>
      </w:r>
      <w:bookmarkEnd w:id="40"/>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1" w:name="_Toc130417515"/>
      <w:r>
        <w:lastRenderedPageBreak/>
        <w:t>4.1.11</w:t>
      </w:r>
      <w:r>
        <w:tab/>
        <w:t>Russian Federation</w:t>
      </w:r>
      <w:bookmarkEnd w:id="41"/>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0404E7AE" w14:textId="77777777" w:rsidR="00285256" w:rsidRPr="00E329EA" w:rsidRDefault="00285256" w:rsidP="00AF2A90">
      <w:pPr>
        <w:pStyle w:val="B1"/>
      </w:pP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42" w:name="_Toc130417516"/>
      <w:r>
        <w:t xml:space="preserve">4.2 </w:t>
      </w:r>
      <w:r>
        <w:tab/>
        <w:t>ITU Region 2</w:t>
      </w:r>
      <w:bookmarkEnd w:id="42"/>
    </w:p>
    <w:p w14:paraId="3C105C13" w14:textId="77777777" w:rsidR="00AF6585" w:rsidRDefault="00FC2698" w:rsidP="00AF6585">
      <w:pPr>
        <w:pStyle w:val="Heading3"/>
      </w:pPr>
      <w:bookmarkStart w:id="43" w:name="_Toc130417517"/>
      <w:r>
        <w:t>4.2.1</w:t>
      </w:r>
      <w:r w:rsidR="00AF6585">
        <w:t xml:space="preserve"> </w:t>
      </w:r>
      <w:r w:rsidR="00AF6585">
        <w:tab/>
        <w:t>USA</w:t>
      </w:r>
      <w:bookmarkEnd w:id="43"/>
    </w:p>
    <w:p w14:paraId="5AA9233C" w14:textId="77777777" w:rsidR="00EA791D" w:rsidRDefault="00EA791D" w:rsidP="00EA791D">
      <w:pPr>
        <w:pStyle w:val="Heading4"/>
      </w:pPr>
      <w:bookmarkStart w:id="44" w:name="_Toc130417518"/>
      <w:r>
        <w:t>4.2.1.1</w:t>
      </w:r>
      <w:r>
        <w:tab/>
        <w:t>Introduction</w:t>
      </w:r>
      <w:bookmarkEnd w:id="44"/>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5" w:name="_Toc130417519"/>
      <w:r>
        <w:t>4.2.1.</w:t>
      </w:r>
      <w:r w:rsidR="00EA791D">
        <w:t>2</w:t>
      </w:r>
      <w:r>
        <w:tab/>
        <w:t>Licensed operations</w:t>
      </w:r>
      <w:bookmarkEnd w:id="45"/>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6" w:name="_Toc130417520"/>
      <w:r>
        <w:t>4.2.1.</w:t>
      </w:r>
      <w:r w:rsidR="00EA791D">
        <w:t>3</w:t>
      </w:r>
      <w:r>
        <w:tab/>
        <w:t>Unlicensed operations</w:t>
      </w:r>
      <w:bookmarkEnd w:id="46"/>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0DE954DC" w:rsidR="002C7A56" w:rsidRPr="00214FF5" w:rsidRDefault="002C7A56" w:rsidP="00484140">
      <w:pPr>
        <w:pStyle w:val="Heading5"/>
      </w:pPr>
      <w:bookmarkStart w:id="47" w:name="_Toc130417521"/>
      <w:r>
        <w:t xml:space="preserve">4.2.1.3.1 </w:t>
      </w:r>
      <w:r w:rsidR="0077418B" w:rsidRPr="0077418B">
        <w:t xml:space="preserve"> </w:t>
      </w:r>
      <w:r w:rsidR="00A25D69">
        <w:tab/>
      </w:r>
      <w:r w:rsidR="0077418B">
        <w:t>Standard-power operations</w:t>
      </w:r>
      <w:bookmarkEnd w:id="47"/>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0904160B" w:rsidR="002C7A56" w:rsidRPr="00214FF5" w:rsidRDefault="002C7A56" w:rsidP="002C7A56">
      <w:pPr>
        <w:pStyle w:val="Heading5"/>
      </w:pPr>
      <w:bookmarkStart w:id="48" w:name="_Toc130417522"/>
      <w:r>
        <w:t xml:space="preserve">4.2.1.3.2 </w:t>
      </w:r>
      <w:r w:rsidR="00A25D69">
        <w:tab/>
      </w:r>
      <w:r w:rsidR="00A209A9">
        <w:t>Low-power operations</w:t>
      </w:r>
      <w:bookmarkEnd w:id="48"/>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9" w:name="_Toc130417523"/>
      <w:r>
        <w:rPr>
          <w:noProof/>
        </w:rPr>
        <w:t>4.2.1.3.3</w:t>
      </w:r>
      <w:r>
        <w:rPr>
          <w:noProof/>
        </w:rPr>
        <w:tab/>
        <w:t>Common requirements to the entire 6GHz band</w:t>
      </w:r>
      <w:bookmarkEnd w:id="49"/>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50" w:name="_Toc130417524"/>
      <w:r>
        <w:t>4.2.2</w:t>
      </w:r>
      <w:r>
        <w:tab/>
        <w:t>Canada</w:t>
      </w:r>
      <w:bookmarkEnd w:id="50"/>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1" w:name="_Toc130417525"/>
      <w:r>
        <w:t>4.2.3</w:t>
      </w:r>
      <w:r>
        <w:tab/>
        <w:t>Brazil</w:t>
      </w:r>
      <w:bookmarkEnd w:id="51"/>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52" w:name="_Toc130417526"/>
      <w:r>
        <w:lastRenderedPageBreak/>
        <w:t>4.2.4</w:t>
      </w:r>
      <w:r>
        <w:tab/>
        <w:t>Peru</w:t>
      </w:r>
      <w:bookmarkEnd w:id="52"/>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53" w:name="_Toc130417527"/>
      <w:r>
        <w:t>4.2.5</w:t>
      </w:r>
      <w:r>
        <w:tab/>
        <w:t>Chile</w:t>
      </w:r>
      <w:bookmarkEnd w:id="53"/>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913564">
      <w:pPr>
        <w:pStyle w:val="Heading3"/>
        <w:ind w:left="0" w:firstLine="0"/>
      </w:pPr>
      <w:bookmarkStart w:id="54" w:name="_Toc130417528"/>
      <w:r>
        <w:t>4.2.6</w:t>
      </w:r>
      <w:r>
        <w:tab/>
        <w:t>Mexico</w:t>
      </w:r>
      <w:bookmarkEnd w:id="54"/>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lastRenderedPageBreak/>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502888">
      <w:pPr>
        <w:pStyle w:val="Heading3"/>
        <w:ind w:left="0" w:firstLine="0"/>
      </w:pPr>
      <w:bookmarkStart w:id="55" w:name="_Toc130417529"/>
      <w:r>
        <w:t>4.2.7</w:t>
      </w:r>
      <w:r w:rsidR="00502888">
        <w:tab/>
      </w:r>
      <w:r>
        <w:t>Honduras</w:t>
      </w:r>
      <w:bookmarkEnd w:id="55"/>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56" w:name="_Toc130417530"/>
      <w:r>
        <w:t>4.2.8</w:t>
      </w:r>
      <w:r>
        <w:tab/>
        <w:t>Costa Rica</w:t>
      </w:r>
      <w:bookmarkEnd w:id="56"/>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57" w:name="_Toc130417531"/>
      <w:r>
        <w:t>4.2.9</w:t>
      </w:r>
      <w:r>
        <w:tab/>
        <w:t>Colombia</w:t>
      </w:r>
      <w:bookmarkEnd w:id="57"/>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5424AA">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5424AA">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3C7DE0">
      <w:pPr>
        <w:pStyle w:val="Heading3"/>
        <w:ind w:left="0" w:firstLine="0"/>
      </w:pPr>
      <w:bookmarkStart w:id="58" w:name="_Toc130417532"/>
      <w:r>
        <w:lastRenderedPageBreak/>
        <w:t>4.2.10</w:t>
      </w:r>
      <w:r>
        <w:tab/>
        <w:t>Dominican Republic</w:t>
      </w:r>
      <w:bookmarkEnd w:id="58"/>
    </w:p>
    <w:p w14:paraId="4606D645" w14:textId="77777777"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r w:rsidRPr="00DF6A2E">
        <w:t xml:space="preserve"> </w:t>
      </w:r>
    </w:p>
    <w:p w14:paraId="0F56F1C2" w14:textId="77777777" w:rsidR="003C7DE0" w:rsidRDefault="003C7DE0" w:rsidP="003C7DE0">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3C7DE0">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3C7DE0">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3C7DE0">
      <w:pPr>
        <w:pStyle w:val="B1"/>
      </w:pPr>
      <w:r>
        <w:t>-</w:t>
      </w:r>
      <w:r>
        <w:tab/>
        <w:t>For transmitters any emissions outside the 5925-7125 MHz frequency band must not exceed -27 dBm/MHz.</w:t>
      </w:r>
    </w:p>
    <w:p w14:paraId="2D4CAA21" w14:textId="77777777" w:rsidR="003C7DE0" w:rsidRDefault="003C7DE0" w:rsidP="003C7DE0">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3C7DE0">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3C7DE0">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59" w:name="_Toc130417533"/>
      <w:r>
        <w:t>4.3</w:t>
      </w:r>
      <w:r>
        <w:tab/>
        <w:t>ITU Region 3</w:t>
      </w:r>
      <w:bookmarkEnd w:id="59"/>
    </w:p>
    <w:p w14:paraId="73A807DB" w14:textId="77777777" w:rsidR="00374800" w:rsidRDefault="00374800" w:rsidP="00374800">
      <w:pPr>
        <w:pStyle w:val="Heading3"/>
      </w:pPr>
      <w:bookmarkStart w:id="60" w:name="_Toc130417534"/>
      <w:r>
        <w:t>4.3.1</w:t>
      </w:r>
      <w:r>
        <w:tab/>
        <w:t>China</w:t>
      </w:r>
      <w:bookmarkEnd w:id="60"/>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61" w:name="_Toc130417535"/>
      <w:r>
        <w:t>4.3.2</w:t>
      </w:r>
      <w:r>
        <w:tab/>
        <w:t>South Korea</w:t>
      </w:r>
      <w:bookmarkEnd w:id="61"/>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98B73D6" w:rsidR="00ED4F84" w:rsidRDefault="00ED4F84" w:rsidP="00ED4F84">
      <w:pPr>
        <w:pStyle w:val="B2"/>
      </w:pPr>
      <w:r>
        <w:t>-</w:t>
      </w:r>
      <w:r>
        <w:tab/>
        <w:t>usage inside moving vehicles</w:t>
      </w:r>
      <w:r w:rsidR="0028391A" w:rsidRPr="005A591F">
        <w:t>, except for metro,</w:t>
      </w:r>
      <w:r>
        <w:t xml:space="preserve"> is prohibited</w:t>
      </w:r>
      <w:r w:rsidR="00196A96">
        <w:t>;</w:t>
      </w:r>
    </w:p>
    <w:p w14:paraId="020B3FFF" w14:textId="2FBA691A" w:rsidR="00FB29D3" w:rsidRDefault="00FB29D3" w:rsidP="00FB29D3">
      <w:pPr>
        <w:pStyle w:val="B2"/>
      </w:pPr>
      <w:r w:rsidRPr="005A591F">
        <w:t>-     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62" w:name="_Toc130417536"/>
      <w:r>
        <w:lastRenderedPageBreak/>
        <w:t>4.3.3</w:t>
      </w:r>
      <w:r>
        <w:tab/>
        <w:t>Hong Kong</w:t>
      </w:r>
      <w:bookmarkEnd w:id="62"/>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63" w:name="_Toc130417537"/>
      <w:r>
        <w:t>4.3.4</w:t>
      </w:r>
      <w:r>
        <w:tab/>
        <w:t>Australia</w:t>
      </w:r>
      <w:bookmarkEnd w:id="63"/>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4" w:name="_Toc130417538"/>
      <w:r>
        <w:t>4.3.5</w:t>
      </w:r>
      <w:r>
        <w:tab/>
        <w:t>New Zealand</w:t>
      </w:r>
      <w:bookmarkEnd w:id="64"/>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5" w:name="_Toc130417539"/>
      <w:r>
        <w:lastRenderedPageBreak/>
        <w:t>4.3.6</w:t>
      </w:r>
      <w:r>
        <w:tab/>
        <w:t>Japan</w:t>
      </w:r>
      <w:bookmarkEnd w:id="65"/>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66" w:name="_Toc130417540"/>
      <w:r>
        <w:lastRenderedPageBreak/>
        <w:t>4.3.7</w:t>
      </w:r>
      <w:r>
        <w:tab/>
        <w:t>Malaysia</w:t>
      </w:r>
      <w:bookmarkEnd w:id="66"/>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67" w:name="_Toc130417541"/>
      <w:r>
        <w:rPr>
          <w:noProof/>
        </w:rPr>
        <w:t xml:space="preserve">4.4 </w:t>
      </w:r>
      <w:r>
        <w:rPr>
          <w:noProof/>
        </w:rPr>
        <w:tab/>
        <w:t>ITU-R</w:t>
      </w:r>
      <w:bookmarkEnd w:id="6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68" w:name="_Toc130417542"/>
      <w:r>
        <w:lastRenderedPageBreak/>
        <w:t>4.5</w:t>
      </w:r>
      <w:r>
        <w:tab/>
        <w:t>Regulatory parameters comparative for license-exempt</w:t>
      </w:r>
      <w:bookmarkEnd w:id="68"/>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CB20CB">
        <w:tc>
          <w:tcPr>
            <w:tcW w:w="976" w:type="dxa"/>
          </w:tcPr>
          <w:p w14:paraId="78E8AE61" w14:textId="77777777" w:rsidR="000D4D06" w:rsidRDefault="000D4D06" w:rsidP="000D4D06">
            <w:pPr>
              <w:pStyle w:val="TAH"/>
            </w:pPr>
            <w:r>
              <w:lastRenderedPageBreak/>
              <w:t>Region</w:t>
            </w:r>
          </w:p>
        </w:tc>
        <w:tc>
          <w:tcPr>
            <w:tcW w:w="1128" w:type="dxa"/>
          </w:tcPr>
          <w:p w14:paraId="1176A7C4" w14:textId="77777777" w:rsidR="000D4D06" w:rsidRDefault="000D4D06" w:rsidP="006479D4">
            <w:pPr>
              <w:pStyle w:val="TAH"/>
            </w:pPr>
            <w:r>
              <w:t>Country</w:t>
            </w:r>
          </w:p>
        </w:tc>
        <w:tc>
          <w:tcPr>
            <w:tcW w:w="1844"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757" w:type="dxa"/>
          </w:tcPr>
          <w:p w14:paraId="6545AA9F" w14:textId="77777777" w:rsidR="000D4D06" w:rsidRDefault="000D4D06" w:rsidP="006479D4">
            <w:pPr>
              <w:pStyle w:val="TAH"/>
            </w:pPr>
            <w:r>
              <w:t>Frequency range</w:t>
            </w:r>
          </w:p>
        </w:tc>
        <w:tc>
          <w:tcPr>
            <w:tcW w:w="1500" w:type="dxa"/>
          </w:tcPr>
          <w:p w14:paraId="3CAF888D" w14:textId="77777777" w:rsidR="000D4D06" w:rsidRDefault="000D4D06" w:rsidP="00376BD4">
            <w:pPr>
              <w:pStyle w:val="TAH"/>
            </w:pPr>
            <w:r w:rsidRPr="00A930D3">
              <w:t>Maximum mean EIRP for in-band emissions</w:t>
            </w:r>
          </w:p>
        </w:tc>
        <w:tc>
          <w:tcPr>
            <w:tcW w:w="1758" w:type="dxa"/>
          </w:tcPr>
          <w:p w14:paraId="35166D8D" w14:textId="77777777" w:rsidR="000D4D06" w:rsidRDefault="000D4D06">
            <w:pPr>
              <w:pStyle w:val="TAH"/>
            </w:pPr>
            <w:r w:rsidRPr="00A930D3">
              <w:t>Maximum mean EIRP density for in-band emissions</w:t>
            </w:r>
          </w:p>
        </w:tc>
        <w:tc>
          <w:tcPr>
            <w:tcW w:w="1942" w:type="dxa"/>
          </w:tcPr>
          <w:p w14:paraId="38759C61" w14:textId="77777777" w:rsidR="000D4D06" w:rsidRDefault="000D4D06">
            <w:pPr>
              <w:pStyle w:val="TAH"/>
            </w:pPr>
            <w:r w:rsidRPr="00A930D3">
              <w:t>Maximum mean EIRP density for out-of-band emissions</w:t>
            </w:r>
          </w:p>
        </w:tc>
      </w:tr>
      <w:tr w:rsidR="00B913D4" w14:paraId="7FCCA472" w14:textId="77777777" w:rsidTr="00CB20CB">
        <w:tc>
          <w:tcPr>
            <w:tcW w:w="976" w:type="dxa"/>
            <w:vMerge w:val="restart"/>
            <w:vAlign w:val="center"/>
          </w:tcPr>
          <w:p w14:paraId="10ED874E" w14:textId="77777777" w:rsidR="00B913D4" w:rsidRDefault="00B913D4" w:rsidP="000D4D06">
            <w:pPr>
              <w:pStyle w:val="TAC"/>
            </w:pPr>
            <w:r>
              <w:t>Region 1</w:t>
            </w:r>
          </w:p>
        </w:tc>
        <w:tc>
          <w:tcPr>
            <w:tcW w:w="1128" w:type="dxa"/>
            <w:vMerge w:val="restart"/>
            <w:vAlign w:val="center"/>
          </w:tcPr>
          <w:p w14:paraId="036C666C" w14:textId="77777777" w:rsidR="00B913D4" w:rsidRDefault="00B913D4" w:rsidP="000D4D06">
            <w:pPr>
              <w:pStyle w:val="TAC"/>
            </w:pPr>
            <w:r>
              <w:t>EU/CEPT</w:t>
            </w:r>
          </w:p>
        </w:tc>
        <w:tc>
          <w:tcPr>
            <w:tcW w:w="1844" w:type="dxa"/>
            <w:vAlign w:val="center"/>
          </w:tcPr>
          <w:p w14:paraId="70A201B7" w14:textId="77777777" w:rsidR="00B913D4" w:rsidRDefault="00B913D4" w:rsidP="006479D4">
            <w:pPr>
              <w:pStyle w:val="TAL"/>
            </w:pPr>
            <w:r>
              <w:t>LPI (see 4.1.1)</w:t>
            </w:r>
          </w:p>
        </w:tc>
        <w:tc>
          <w:tcPr>
            <w:tcW w:w="1757" w:type="dxa"/>
            <w:vMerge w:val="restart"/>
            <w:vAlign w:val="center"/>
          </w:tcPr>
          <w:p w14:paraId="1228CA6F" w14:textId="77777777" w:rsidR="00B913D4" w:rsidRPr="00A930D3" w:rsidRDefault="00B913D4" w:rsidP="000D4D06">
            <w:pPr>
              <w:pStyle w:val="TAC"/>
            </w:pPr>
            <w:r w:rsidRPr="00A930D3">
              <w:t>59</w:t>
            </w:r>
            <w:r>
              <w:t>4</w:t>
            </w:r>
            <w:r w:rsidRPr="00A930D3">
              <w:t xml:space="preserve">5 </w:t>
            </w:r>
            <w:r>
              <w:t>–</w:t>
            </w:r>
            <w:r w:rsidRPr="00A930D3">
              <w:t xml:space="preserve"> 6425MHz</w:t>
            </w:r>
          </w:p>
        </w:tc>
        <w:tc>
          <w:tcPr>
            <w:tcW w:w="1500" w:type="dxa"/>
            <w:vAlign w:val="center"/>
          </w:tcPr>
          <w:p w14:paraId="41EACF07" w14:textId="77777777" w:rsidR="00B913D4" w:rsidRDefault="00B913D4" w:rsidP="006479D4">
            <w:pPr>
              <w:pStyle w:val="TAC"/>
            </w:pPr>
            <w:r>
              <w:t>23dBm</w:t>
            </w:r>
          </w:p>
        </w:tc>
        <w:tc>
          <w:tcPr>
            <w:tcW w:w="1758" w:type="dxa"/>
            <w:vAlign w:val="center"/>
          </w:tcPr>
          <w:p w14:paraId="68151D0D" w14:textId="77777777" w:rsidR="00B913D4" w:rsidRDefault="00B913D4" w:rsidP="006479D4">
            <w:pPr>
              <w:pStyle w:val="TAC"/>
            </w:pPr>
            <w:r>
              <w:t>10dBm/MHz</w:t>
            </w:r>
          </w:p>
        </w:tc>
        <w:tc>
          <w:tcPr>
            <w:tcW w:w="1942" w:type="dxa"/>
            <w:vAlign w:val="center"/>
          </w:tcPr>
          <w:p w14:paraId="0D086FF1" w14:textId="77777777" w:rsidR="00B913D4" w:rsidRDefault="00B913D4" w:rsidP="006479D4">
            <w:pPr>
              <w:pStyle w:val="TAC"/>
            </w:pPr>
            <w:r>
              <w:t xml:space="preserve">-22 dBm/MHz </w:t>
            </w:r>
          </w:p>
          <w:p w14:paraId="17BB1977" w14:textId="77777777" w:rsidR="00B913D4" w:rsidRDefault="00B913D4" w:rsidP="006479D4">
            <w:pPr>
              <w:pStyle w:val="TAC"/>
            </w:pPr>
            <w:r>
              <w:t>(below 5935MHz)</w:t>
            </w:r>
          </w:p>
        </w:tc>
      </w:tr>
      <w:tr w:rsidR="00B913D4" w14:paraId="4FC813A0" w14:textId="77777777" w:rsidTr="00CB20CB">
        <w:tc>
          <w:tcPr>
            <w:tcW w:w="976" w:type="dxa"/>
            <w:vMerge/>
          </w:tcPr>
          <w:p w14:paraId="68CDAEC9" w14:textId="77777777" w:rsidR="00B913D4" w:rsidRDefault="00B913D4">
            <w:pPr>
              <w:pStyle w:val="TAC"/>
            </w:pPr>
          </w:p>
        </w:tc>
        <w:tc>
          <w:tcPr>
            <w:tcW w:w="1128" w:type="dxa"/>
            <w:vMerge/>
            <w:vAlign w:val="center"/>
          </w:tcPr>
          <w:p w14:paraId="35B73B26" w14:textId="77777777" w:rsidR="00B913D4" w:rsidRDefault="00B913D4">
            <w:pPr>
              <w:pStyle w:val="TAC"/>
            </w:pPr>
          </w:p>
        </w:tc>
        <w:tc>
          <w:tcPr>
            <w:tcW w:w="1844" w:type="dxa"/>
            <w:vAlign w:val="center"/>
          </w:tcPr>
          <w:p w14:paraId="5164EA62" w14:textId="77777777" w:rsidR="00B913D4" w:rsidRDefault="00B913D4" w:rsidP="000A021A">
            <w:pPr>
              <w:pStyle w:val="TAL"/>
            </w:pPr>
            <w:r>
              <w:t>VLP (see 4.1.1)</w:t>
            </w:r>
          </w:p>
        </w:tc>
        <w:tc>
          <w:tcPr>
            <w:tcW w:w="1757" w:type="dxa"/>
            <w:vMerge/>
            <w:vAlign w:val="center"/>
          </w:tcPr>
          <w:p w14:paraId="278099AE" w14:textId="77777777" w:rsidR="00B913D4" w:rsidRPr="00A930D3" w:rsidRDefault="00B913D4">
            <w:pPr>
              <w:pStyle w:val="TAC"/>
            </w:pPr>
          </w:p>
        </w:tc>
        <w:tc>
          <w:tcPr>
            <w:tcW w:w="1500" w:type="dxa"/>
            <w:vAlign w:val="center"/>
          </w:tcPr>
          <w:p w14:paraId="0B946727" w14:textId="77777777" w:rsidR="00B913D4" w:rsidRDefault="00B913D4">
            <w:pPr>
              <w:pStyle w:val="TAC"/>
            </w:pPr>
            <w:r>
              <w:t>14dBm</w:t>
            </w:r>
          </w:p>
        </w:tc>
        <w:tc>
          <w:tcPr>
            <w:tcW w:w="1758" w:type="dxa"/>
            <w:vAlign w:val="center"/>
          </w:tcPr>
          <w:p w14:paraId="57460CD2" w14:textId="77777777" w:rsidR="00B913D4" w:rsidRDefault="00B913D4">
            <w:pPr>
              <w:pStyle w:val="TAC"/>
            </w:pPr>
            <w:r>
              <w:t>1dBm/MHz</w:t>
            </w:r>
          </w:p>
          <w:p w14:paraId="3566C355" w14:textId="77777777" w:rsidR="00B913D4" w:rsidRDefault="00B913D4">
            <w:pPr>
              <w:pStyle w:val="TAC"/>
            </w:pPr>
            <w:r>
              <w:t>10dBm/MHz (for the narrowband usage)</w:t>
            </w:r>
          </w:p>
        </w:tc>
        <w:tc>
          <w:tcPr>
            <w:tcW w:w="1942" w:type="dxa"/>
            <w:vAlign w:val="center"/>
          </w:tcPr>
          <w:p w14:paraId="42607510" w14:textId="77777777" w:rsidR="00B913D4" w:rsidRDefault="00B913D4">
            <w:pPr>
              <w:pStyle w:val="TAC"/>
            </w:pPr>
            <w:r>
              <w:t>-45 dBm/MHz</w:t>
            </w:r>
          </w:p>
          <w:p w14:paraId="0977B0D8" w14:textId="77777777" w:rsidR="00B913D4" w:rsidRDefault="00B913D4">
            <w:pPr>
              <w:pStyle w:val="TAC"/>
            </w:pPr>
            <w:r>
              <w:t xml:space="preserve">(below 5935MHz); </w:t>
            </w:r>
          </w:p>
        </w:tc>
      </w:tr>
      <w:tr w:rsidR="00B913D4" w14:paraId="4D3E05E8" w14:textId="77777777" w:rsidTr="00CB20CB">
        <w:tc>
          <w:tcPr>
            <w:tcW w:w="976" w:type="dxa"/>
            <w:vMerge/>
          </w:tcPr>
          <w:p w14:paraId="49A5D411" w14:textId="77777777" w:rsidR="00B913D4" w:rsidRDefault="00B913D4">
            <w:pPr>
              <w:pStyle w:val="TAC"/>
            </w:pPr>
          </w:p>
        </w:tc>
        <w:tc>
          <w:tcPr>
            <w:tcW w:w="1128" w:type="dxa"/>
            <w:vAlign w:val="center"/>
          </w:tcPr>
          <w:p w14:paraId="79C55C13" w14:textId="77777777" w:rsidR="00B913D4" w:rsidRDefault="00B913D4">
            <w:pPr>
              <w:pStyle w:val="TAC"/>
            </w:pPr>
          </w:p>
        </w:tc>
        <w:tc>
          <w:tcPr>
            <w:tcW w:w="1844" w:type="dxa"/>
            <w:vAlign w:val="center"/>
          </w:tcPr>
          <w:p w14:paraId="236A452F" w14:textId="77777777" w:rsidR="00B913D4" w:rsidRDefault="00B913D4" w:rsidP="000A021A">
            <w:pPr>
              <w:pStyle w:val="TAL"/>
            </w:pPr>
          </w:p>
        </w:tc>
        <w:tc>
          <w:tcPr>
            <w:tcW w:w="1757" w:type="dxa"/>
            <w:vAlign w:val="center"/>
          </w:tcPr>
          <w:p w14:paraId="3EECCE5A" w14:textId="77777777" w:rsidR="00B913D4" w:rsidRPr="00A930D3" w:rsidRDefault="00B913D4" w:rsidP="000D4D06">
            <w:pPr>
              <w:pStyle w:val="TAC"/>
            </w:pPr>
          </w:p>
        </w:tc>
        <w:tc>
          <w:tcPr>
            <w:tcW w:w="1500" w:type="dxa"/>
            <w:vAlign w:val="center"/>
          </w:tcPr>
          <w:p w14:paraId="1DB527F7" w14:textId="77777777" w:rsidR="00B913D4" w:rsidRDefault="00B913D4" w:rsidP="006479D4">
            <w:pPr>
              <w:pStyle w:val="TAC"/>
            </w:pPr>
          </w:p>
        </w:tc>
        <w:tc>
          <w:tcPr>
            <w:tcW w:w="1758" w:type="dxa"/>
            <w:vAlign w:val="center"/>
          </w:tcPr>
          <w:p w14:paraId="49CAFD54" w14:textId="77777777" w:rsidR="00B913D4" w:rsidRDefault="00B913D4" w:rsidP="006479D4">
            <w:pPr>
              <w:pStyle w:val="TAC"/>
            </w:pPr>
          </w:p>
        </w:tc>
        <w:tc>
          <w:tcPr>
            <w:tcW w:w="1942" w:type="dxa"/>
            <w:vAlign w:val="center"/>
          </w:tcPr>
          <w:p w14:paraId="0B656E1D" w14:textId="77777777" w:rsidR="00B913D4" w:rsidRDefault="00B913D4" w:rsidP="006479D4">
            <w:pPr>
              <w:pStyle w:val="TAC"/>
            </w:pPr>
          </w:p>
        </w:tc>
      </w:tr>
      <w:tr w:rsidR="00B913D4" w14:paraId="56A63DCC" w14:textId="77777777" w:rsidTr="00CB20CB">
        <w:tc>
          <w:tcPr>
            <w:tcW w:w="976" w:type="dxa"/>
            <w:vMerge/>
          </w:tcPr>
          <w:p w14:paraId="5F757809" w14:textId="77777777" w:rsidR="00B913D4" w:rsidRDefault="00B913D4">
            <w:pPr>
              <w:pStyle w:val="TAC"/>
            </w:pPr>
          </w:p>
        </w:tc>
        <w:tc>
          <w:tcPr>
            <w:tcW w:w="1128" w:type="dxa"/>
            <w:vMerge w:val="restart"/>
            <w:vAlign w:val="center"/>
          </w:tcPr>
          <w:p w14:paraId="388ADA8B" w14:textId="77777777" w:rsidR="00B913D4" w:rsidRPr="00A930D3" w:rsidRDefault="00B913D4">
            <w:pPr>
              <w:pStyle w:val="TAC"/>
            </w:pPr>
            <w:r>
              <w:t>UK</w:t>
            </w:r>
          </w:p>
        </w:tc>
        <w:tc>
          <w:tcPr>
            <w:tcW w:w="1844" w:type="dxa"/>
            <w:vAlign w:val="center"/>
          </w:tcPr>
          <w:p w14:paraId="41EEE834" w14:textId="77777777" w:rsidR="00B913D4" w:rsidRDefault="00B913D4" w:rsidP="000A021A">
            <w:pPr>
              <w:pStyle w:val="TAL"/>
            </w:pPr>
            <w:r>
              <w:t>LPI (see 4.1.3)</w:t>
            </w:r>
          </w:p>
        </w:tc>
        <w:tc>
          <w:tcPr>
            <w:tcW w:w="1757" w:type="dxa"/>
            <w:vMerge w:val="restart"/>
            <w:vAlign w:val="center"/>
          </w:tcPr>
          <w:p w14:paraId="054EE757" w14:textId="77777777" w:rsidR="00B913D4" w:rsidRPr="00A930D3" w:rsidRDefault="00B913D4" w:rsidP="000D4D06">
            <w:pPr>
              <w:pStyle w:val="TAC"/>
            </w:pPr>
            <w:r w:rsidRPr="00A930D3">
              <w:t xml:space="preserve">5925 </w:t>
            </w:r>
            <w:r>
              <w:t>–</w:t>
            </w:r>
            <w:r w:rsidRPr="00A930D3">
              <w:t xml:space="preserve"> </w:t>
            </w:r>
            <w:r>
              <w:t>6425</w:t>
            </w:r>
            <w:r w:rsidRPr="00A930D3">
              <w:t>MHz</w:t>
            </w:r>
          </w:p>
        </w:tc>
        <w:tc>
          <w:tcPr>
            <w:tcW w:w="1500" w:type="dxa"/>
            <w:vAlign w:val="center"/>
          </w:tcPr>
          <w:p w14:paraId="3F0D9CEB" w14:textId="77777777" w:rsidR="00B913D4" w:rsidRDefault="00B913D4" w:rsidP="006479D4">
            <w:pPr>
              <w:pStyle w:val="TAC"/>
            </w:pPr>
            <w:r>
              <w:t>24dBm</w:t>
            </w:r>
          </w:p>
        </w:tc>
        <w:tc>
          <w:tcPr>
            <w:tcW w:w="1758" w:type="dxa"/>
            <w:vMerge w:val="restart"/>
            <w:vAlign w:val="center"/>
          </w:tcPr>
          <w:p w14:paraId="0849B293" w14:textId="77777777" w:rsidR="00B913D4" w:rsidRDefault="00B913D4" w:rsidP="006479D4">
            <w:pPr>
              <w:pStyle w:val="TAC"/>
            </w:pPr>
            <w:r w:rsidRPr="000D4D06">
              <w:t>11dBm/MHz</w:t>
            </w:r>
          </w:p>
        </w:tc>
        <w:tc>
          <w:tcPr>
            <w:tcW w:w="1942" w:type="dxa"/>
            <w:vAlign w:val="center"/>
          </w:tcPr>
          <w:p w14:paraId="0E5464A8" w14:textId="77777777" w:rsidR="00B913D4" w:rsidRDefault="00B913D4" w:rsidP="006479D4">
            <w:pPr>
              <w:pStyle w:val="TAC"/>
            </w:pPr>
            <w:r>
              <w:t>In accordance with directive 2014/53/EC</w:t>
            </w:r>
          </w:p>
        </w:tc>
      </w:tr>
      <w:tr w:rsidR="00B913D4" w14:paraId="519D9CE5" w14:textId="77777777" w:rsidTr="00CB20CB">
        <w:tc>
          <w:tcPr>
            <w:tcW w:w="976" w:type="dxa"/>
            <w:vMerge/>
          </w:tcPr>
          <w:p w14:paraId="429DA0DD" w14:textId="77777777" w:rsidR="00B913D4" w:rsidRDefault="00B913D4">
            <w:pPr>
              <w:pStyle w:val="TAC"/>
            </w:pPr>
          </w:p>
        </w:tc>
        <w:tc>
          <w:tcPr>
            <w:tcW w:w="1128" w:type="dxa"/>
            <w:vMerge/>
            <w:vAlign w:val="center"/>
          </w:tcPr>
          <w:p w14:paraId="34310B63" w14:textId="77777777" w:rsidR="00B913D4" w:rsidRDefault="00B913D4">
            <w:pPr>
              <w:pStyle w:val="TAC"/>
            </w:pPr>
          </w:p>
        </w:tc>
        <w:tc>
          <w:tcPr>
            <w:tcW w:w="1844" w:type="dxa"/>
            <w:vAlign w:val="center"/>
          </w:tcPr>
          <w:p w14:paraId="588EAB48" w14:textId="77777777" w:rsidR="00B913D4" w:rsidRDefault="00B913D4" w:rsidP="000A021A">
            <w:pPr>
              <w:pStyle w:val="TAL"/>
            </w:pPr>
            <w:r>
              <w:t>VLP (see 4.1.3)</w:t>
            </w:r>
          </w:p>
        </w:tc>
        <w:tc>
          <w:tcPr>
            <w:tcW w:w="1757" w:type="dxa"/>
            <w:vMerge/>
            <w:vAlign w:val="center"/>
          </w:tcPr>
          <w:p w14:paraId="744DCC95" w14:textId="77777777" w:rsidR="00B913D4" w:rsidRPr="00A930D3" w:rsidRDefault="00B913D4">
            <w:pPr>
              <w:pStyle w:val="TAC"/>
            </w:pPr>
          </w:p>
        </w:tc>
        <w:tc>
          <w:tcPr>
            <w:tcW w:w="1500" w:type="dxa"/>
            <w:vAlign w:val="center"/>
          </w:tcPr>
          <w:p w14:paraId="67AE71C1" w14:textId="77777777" w:rsidR="00B913D4" w:rsidRDefault="00B913D4">
            <w:pPr>
              <w:pStyle w:val="TAC"/>
            </w:pPr>
            <w:r>
              <w:t>14dBm</w:t>
            </w:r>
          </w:p>
        </w:tc>
        <w:tc>
          <w:tcPr>
            <w:tcW w:w="1758" w:type="dxa"/>
            <w:vMerge/>
            <w:vAlign w:val="center"/>
          </w:tcPr>
          <w:p w14:paraId="2A4EDC3F" w14:textId="77777777" w:rsidR="00B913D4" w:rsidRDefault="00B913D4">
            <w:pPr>
              <w:pStyle w:val="TAC"/>
            </w:pPr>
          </w:p>
        </w:tc>
        <w:tc>
          <w:tcPr>
            <w:tcW w:w="1942" w:type="dxa"/>
            <w:vAlign w:val="center"/>
          </w:tcPr>
          <w:p w14:paraId="2E641C47" w14:textId="77777777" w:rsidR="00B913D4" w:rsidRDefault="00B913D4">
            <w:pPr>
              <w:pStyle w:val="TAC"/>
            </w:pPr>
          </w:p>
        </w:tc>
      </w:tr>
      <w:tr w:rsidR="00B913D4" w14:paraId="3AB73CD3" w14:textId="77777777" w:rsidTr="00CB20CB">
        <w:tc>
          <w:tcPr>
            <w:tcW w:w="976" w:type="dxa"/>
            <w:vMerge/>
          </w:tcPr>
          <w:p w14:paraId="0E780063" w14:textId="77777777" w:rsidR="00B913D4" w:rsidRDefault="00B913D4">
            <w:pPr>
              <w:pStyle w:val="TAC"/>
            </w:pPr>
          </w:p>
        </w:tc>
        <w:tc>
          <w:tcPr>
            <w:tcW w:w="1128" w:type="dxa"/>
            <w:vAlign w:val="center"/>
          </w:tcPr>
          <w:p w14:paraId="2CB396B4" w14:textId="77777777" w:rsidR="00B913D4" w:rsidRDefault="00B913D4">
            <w:pPr>
              <w:pStyle w:val="TAC"/>
            </w:pPr>
          </w:p>
        </w:tc>
        <w:tc>
          <w:tcPr>
            <w:tcW w:w="1844" w:type="dxa"/>
            <w:vAlign w:val="center"/>
          </w:tcPr>
          <w:p w14:paraId="00A94ED6" w14:textId="77777777" w:rsidR="00B913D4" w:rsidRDefault="00B913D4" w:rsidP="000A021A">
            <w:pPr>
              <w:pStyle w:val="TAL"/>
            </w:pPr>
          </w:p>
        </w:tc>
        <w:tc>
          <w:tcPr>
            <w:tcW w:w="1757" w:type="dxa"/>
            <w:vAlign w:val="center"/>
          </w:tcPr>
          <w:p w14:paraId="7A421A3E" w14:textId="77777777" w:rsidR="00B913D4" w:rsidRPr="00A930D3" w:rsidRDefault="00B913D4">
            <w:pPr>
              <w:pStyle w:val="TAC"/>
            </w:pPr>
          </w:p>
        </w:tc>
        <w:tc>
          <w:tcPr>
            <w:tcW w:w="1500" w:type="dxa"/>
            <w:vAlign w:val="center"/>
          </w:tcPr>
          <w:p w14:paraId="54F5A6B2" w14:textId="77777777" w:rsidR="00B913D4" w:rsidRDefault="00B913D4">
            <w:pPr>
              <w:pStyle w:val="TAC"/>
            </w:pPr>
          </w:p>
        </w:tc>
        <w:tc>
          <w:tcPr>
            <w:tcW w:w="1758" w:type="dxa"/>
            <w:vAlign w:val="center"/>
          </w:tcPr>
          <w:p w14:paraId="6F08EEE0" w14:textId="77777777" w:rsidR="00B913D4" w:rsidRDefault="00B913D4">
            <w:pPr>
              <w:pStyle w:val="TAC"/>
            </w:pPr>
          </w:p>
        </w:tc>
        <w:tc>
          <w:tcPr>
            <w:tcW w:w="1942" w:type="dxa"/>
            <w:vAlign w:val="center"/>
          </w:tcPr>
          <w:p w14:paraId="44C0FD03" w14:textId="77777777" w:rsidR="00B913D4" w:rsidRDefault="00B913D4">
            <w:pPr>
              <w:pStyle w:val="TAC"/>
            </w:pPr>
          </w:p>
        </w:tc>
      </w:tr>
      <w:tr w:rsidR="00B913D4" w14:paraId="3C0A6F7A" w14:textId="77777777" w:rsidTr="00CB20CB">
        <w:tc>
          <w:tcPr>
            <w:tcW w:w="976" w:type="dxa"/>
            <w:vMerge/>
          </w:tcPr>
          <w:p w14:paraId="56797E6F" w14:textId="77777777" w:rsidR="00B913D4" w:rsidRDefault="00B913D4" w:rsidP="008F1CD4">
            <w:pPr>
              <w:pStyle w:val="TAC"/>
            </w:pPr>
          </w:p>
        </w:tc>
        <w:tc>
          <w:tcPr>
            <w:tcW w:w="1128" w:type="dxa"/>
            <w:vAlign w:val="center"/>
          </w:tcPr>
          <w:p w14:paraId="0DF4429E" w14:textId="50FB8D8A" w:rsidR="00B913D4" w:rsidRDefault="00B913D4" w:rsidP="008F1CD4">
            <w:pPr>
              <w:pStyle w:val="TAC"/>
            </w:pPr>
            <w:r>
              <w:t>UAE</w:t>
            </w:r>
          </w:p>
        </w:tc>
        <w:tc>
          <w:tcPr>
            <w:tcW w:w="1844" w:type="dxa"/>
            <w:vAlign w:val="center"/>
          </w:tcPr>
          <w:p w14:paraId="6EAC5627" w14:textId="5D71B9ED" w:rsidR="00B913D4" w:rsidRDefault="00B913D4" w:rsidP="008F1CD4">
            <w:pPr>
              <w:pStyle w:val="TAL"/>
            </w:pPr>
            <w:r>
              <w:t>LPI (see 4.1.5)</w:t>
            </w:r>
          </w:p>
        </w:tc>
        <w:tc>
          <w:tcPr>
            <w:tcW w:w="1757" w:type="dxa"/>
            <w:vAlign w:val="center"/>
          </w:tcPr>
          <w:p w14:paraId="6471FD31" w14:textId="6EF6AE48"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040B37B7" w14:textId="088903A9" w:rsidR="00B913D4" w:rsidRDefault="00B913D4" w:rsidP="008F1CD4">
            <w:pPr>
              <w:pStyle w:val="TAC"/>
            </w:pPr>
            <w:r>
              <w:t>24 dBm</w:t>
            </w:r>
          </w:p>
        </w:tc>
        <w:tc>
          <w:tcPr>
            <w:tcW w:w="1758" w:type="dxa"/>
            <w:vAlign w:val="center"/>
          </w:tcPr>
          <w:p w14:paraId="3D652512" w14:textId="77777777" w:rsidR="00B913D4" w:rsidRDefault="00B913D4" w:rsidP="008F1CD4">
            <w:pPr>
              <w:pStyle w:val="TAC"/>
            </w:pPr>
          </w:p>
        </w:tc>
        <w:tc>
          <w:tcPr>
            <w:tcW w:w="1942" w:type="dxa"/>
            <w:vAlign w:val="center"/>
          </w:tcPr>
          <w:p w14:paraId="6C4C0937" w14:textId="77777777" w:rsidR="00B913D4" w:rsidRDefault="00B913D4" w:rsidP="008F1CD4">
            <w:pPr>
              <w:pStyle w:val="TAC"/>
            </w:pPr>
          </w:p>
        </w:tc>
      </w:tr>
      <w:tr w:rsidR="00B913D4" w14:paraId="321AF598" w14:textId="77777777" w:rsidTr="00CB20CB">
        <w:tc>
          <w:tcPr>
            <w:tcW w:w="976" w:type="dxa"/>
            <w:vMerge/>
          </w:tcPr>
          <w:p w14:paraId="20D66020" w14:textId="77777777" w:rsidR="00B913D4" w:rsidRDefault="00B913D4" w:rsidP="008F1CD4">
            <w:pPr>
              <w:pStyle w:val="TAC"/>
            </w:pPr>
          </w:p>
        </w:tc>
        <w:tc>
          <w:tcPr>
            <w:tcW w:w="1128" w:type="dxa"/>
            <w:vAlign w:val="center"/>
          </w:tcPr>
          <w:p w14:paraId="5B327FFE" w14:textId="77777777" w:rsidR="00B913D4" w:rsidRDefault="00B913D4" w:rsidP="008F1CD4">
            <w:pPr>
              <w:pStyle w:val="TAC"/>
            </w:pPr>
          </w:p>
        </w:tc>
        <w:tc>
          <w:tcPr>
            <w:tcW w:w="1844" w:type="dxa"/>
            <w:vAlign w:val="center"/>
          </w:tcPr>
          <w:p w14:paraId="3B652158" w14:textId="77777777" w:rsidR="00B913D4" w:rsidRDefault="00B913D4" w:rsidP="008F1CD4">
            <w:pPr>
              <w:pStyle w:val="TAL"/>
            </w:pPr>
          </w:p>
        </w:tc>
        <w:tc>
          <w:tcPr>
            <w:tcW w:w="1757" w:type="dxa"/>
            <w:vAlign w:val="center"/>
          </w:tcPr>
          <w:p w14:paraId="31BD004A" w14:textId="77777777" w:rsidR="00B913D4" w:rsidRPr="00A930D3" w:rsidRDefault="00B913D4" w:rsidP="008F1CD4">
            <w:pPr>
              <w:pStyle w:val="TAC"/>
            </w:pPr>
          </w:p>
        </w:tc>
        <w:tc>
          <w:tcPr>
            <w:tcW w:w="1500" w:type="dxa"/>
            <w:vAlign w:val="center"/>
          </w:tcPr>
          <w:p w14:paraId="3AC0F020" w14:textId="77777777" w:rsidR="00B913D4" w:rsidRDefault="00B913D4" w:rsidP="008F1CD4">
            <w:pPr>
              <w:pStyle w:val="TAC"/>
            </w:pPr>
          </w:p>
        </w:tc>
        <w:tc>
          <w:tcPr>
            <w:tcW w:w="1758" w:type="dxa"/>
            <w:vAlign w:val="center"/>
          </w:tcPr>
          <w:p w14:paraId="16C8BBEB" w14:textId="77777777" w:rsidR="00B913D4" w:rsidRDefault="00B913D4" w:rsidP="008F1CD4">
            <w:pPr>
              <w:pStyle w:val="TAC"/>
            </w:pPr>
          </w:p>
        </w:tc>
        <w:tc>
          <w:tcPr>
            <w:tcW w:w="1942" w:type="dxa"/>
            <w:vAlign w:val="center"/>
          </w:tcPr>
          <w:p w14:paraId="2DDDD401" w14:textId="77777777" w:rsidR="00B913D4" w:rsidRDefault="00B913D4" w:rsidP="008F1CD4">
            <w:pPr>
              <w:pStyle w:val="TAC"/>
            </w:pPr>
          </w:p>
        </w:tc>
      </w:tr>
      <w:tr w:rsidR="00B913D4" w14:paraId="45249CBE" w14:textId="77777777" w:rsidTr="00CB20CB">
        <w:tc>
          <w:tcPr>
            <w:tcW w:w="976" w:type="dxa"/>
            <w:vMerge/>
          </w:tcPr>
          <w:p w14:paraId="1C1FA6E9" w14:textId="77777777" w:rsidR="00B913D4" w:rsidRDefault="00B913D4" w:rsidP="008F1CD4">
            <w:pPr>
              <w:pStyle w:val="TAC"/>
            </w:pPr>
          </w:p>
        </w:tc>
        <w:tc>
          <w:tcPr>
            <w:tcW w:w="1128" w:type="dxa"/>
            <w:vMerge w:val="restart"/>
            <w:vAlign w:val="center"/>
          </w:tcPr>
          <w:p w14:paraId="0552F68A" w14:textId="0B5E157B" w:rsidR="00B913D4" w:rsidRDefault="00B913D4" w:rsidP="008F1CD4">
            <w:pPr>
              <w:pStyle w:val="TAC"/>
            </w:pPr>
            <w:r>
              <w:t>Morocco</w:t>
            </w:r>
          </w:p>
        </w:tc>
        <w:tc>
          <w:tcPr>
            <w:tcW w:w="1844" w:type="dxa"/>
            <w:vAlign w:val="center"/>
          </w:tcPr>
          <w:p w14:paraId="5AC8C0F5" w14:textId="336AD42B" w:rsidR="00B913D4" w:rsidRDefault="00B913D4" w:rsidP="008F1CD4">
            <w:pPr>
              <w:pStyle w:val="TAL"/>
            </w:pPr>
            <w:r>
              <w:t>LPI (see 4.1.7)</w:t>
            </w:r>
          </w:p>
        </w:tc>
        <w:tc>
          <w:tcPr>
            <w:tcW w:w="1757" w:type="dxa"/>
            <w:vMerge w:val="restart"/>
            <w:vAlign w:val="center"/>
          </w:tcPr>
          <w:p w14:paraId="629F5304" w14:textId="245A5036"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15409C65" w14:textId="37C3F23F" w:rsidR="00B913D4" w:rsidRDefault="00B913D4" w:rsidP="008F1CD4">
            <w:pPr>
              <w:pStyle w:val="TAC"/>
            </w:pPr>
            <w:r>
              <w:t>23 dBm</w:t>
            </w:r>
          </w:p>
        </w:tc>
        <w:tc>
          <w:tcPr>
            <w:tcW w:w="1758" w:type="dxa"/>
            <w:vAlign w:val="center"/>
          </w:tcPr>
          <w:p w14:paraId="6ABC7D4B" w14:textId="77777777" w:rsidR="00B913D4" w:rsidRDefault="00B913D4" w:rsidP="008F1CD4">
            <w:pPr>
              <w:pStyle w:val="TAC"/>
            </w:pPr>
          </w:p>
        </w:tc>
        <w:tc>
          <w:tcPr>
            <w:tcW w:w="1942" w:type="dxa"/>
            <w:vAlign w:val="center"/>
          </w:tcPr>
          <w:p w14:paraId="5C1FA5B3" w14:textId="77777777" w:rsidR="00B913D4" w:rsidRDefault="00B913D4" w:rsidP="008F1CD4">
            <w:pPr>
              <w:pStyle w:val="TAC"/>
            </w:pPr>
          </w:p>
        </w:tc>
      </w:tr>
      <w:tr w:rsidR="00B913D4" w14:paraId="2ED7FA53" w14:textId="77777777" w:rsidTr="00CB20CB">
        <w:tc>
          <w:tcPr>
            <w:tcW w:w="976" w:type="dxa"/>
            <w:vMerge/>
          </w:tcPr>
          <w:p w14:paraId="28D1FA5C" w14:textId="77777777" w:rsidR="00B913D4" w:rsidRDefault="00B913D4" w:rsidP="008F1CD4">
            <w:pPr>
              <w:pStyle w:val="TAC"/>
            </w:pPr>
          </w:p>
        </w:tc>
        <w:tc>
          <w:tcPr>
            <w:tcW w:w="1128" w:type="dxa"/>
            <w:vMerge/>
            <w:vAlign w:val="center"/>
          </w:tcPr>
          <w:p w14:paraId="1A7E6FB8" w14:textId="77777777" w:rsidR="00B913D4" w:rsidRDefault="00B913D4" w:rsidP="008F1CD4">
            <w:pPr>
              <w:pStyle w:val="TAC"/>
            </w:pPr>
          </w:p>
        </w:tc>
        <w:tc>
          <w:tcPr>
            <w:tcW w:w="1844" w:type="dxa"/>
            <w:vAlign w:val="center"/>
          </w:tcPr>
          <w:p w14:paraId="7F90A694" w14:textId="7331316D" w:rsidR="00B913D4" w:rsidRDefault="00B913D4" w:rsidP="008F1CD4">
            <w:pPr>
              <w:pStyle w:val="TAL"/>
            </w:pPr>
            <w:r>
              <w:t>VLP (see 4.1.7)</w:t>
            </w:r>
          </w:p>
        </w:tc>
        <w:tc>
          <w:tcPr>
            <w:tcW w:w="1757" w:type="dxa"/>
            <w:vMerge/>
            <w:vAlign w:val="center"/>
          </w:tcPr>
          <w:p w14:paraId="6B537991" w14:textId="77777777" w:rsidR="00B913D4" w:rsidRPr="00A930D3" w:rsidRDefault="00B913D4" w:rsidP="008F1CD4">
            <w:pPr>
              <w:pStyle w:val="TAC"/>
            </w:pPr>
          </w:p>
        </w:tc>
        <w:tc>
          <w:tcPr>
            <w:tcW w:w="1500" w:type="dxa"/>
            <w:vAlign w:val="center"/>
          </w:tcPr>
          <w:p w14:paraId="7C6BAEFA" w14:textId="41421AEF" w:rsidR="00B913D4" w:rsidRDefault="00B913D4" w:rsidP="008F1CD4">
            <w:pPr>
              <w:pStyle w:val="TAC"/>
            </w:pPr>
            <w:r>
              <w:t>14 dBm</w:t>
            </w:r>
          </w:p>
        </w:tc>
        <w:tc>
          <w:tcPr>
            <w:tcW w:w="1758" w:type="dxa"/>
            <w:vAlign w:val="center"/>
          </w:tcPr>
          <w:p w14:paraId="4A249E09" w14:textId="77777777" w:rsidR="00B913D4" w:rsidRDefault="00B913D4" w:rsidP="008F1CD4">
            <w:pPr>
              <w:pStyle w:val="TAC"/>
            </w:pPr>
          </w:p>
        </w:tc>
        <w:tc>
          <w:tcPr>
            <w:tcW w:w="1942" w:type="dxa"/>
            <w:vAlign w:val="center"/>
          </w:tcPr>
          <w:p w14:paraId="79CFAACA" w14:textId="77777777" w:rsidR="00B913D4" w:rsidRDefault="00B913D4" w:rsidP="008F1CD4">
            <w:pPr>
              <w:pStyle w:val="TAC"/>
            </w:pPr>
          </w:p>
        </w:tc>
      </w:tr>
      <w:tr w:rsidR="00B913D4" w14:paraId="04967D13" w14:textId="77777777" w:rsidTr="00CB20CB">
        <w:tc>
          <w:tcPr>
            <w:tcW w:w="976" w:type="dxa"/>
            <w:vMerge/>
          </w:tcPr>
          <w:p w14:paraId="6105DDAD" w14:textId="77777777" w:rsidR="00B913D4" w:rsidRDefault="00B913D4" w:rsidP="008F1CD4">
            <w:pPr>
              <w:pStyle w:val="TAC"/>
            </w:pPr>
          </w:p>
        </w:tc>
        <w:tc>
          <w:tcPr>
            <w:tcW w:w="1128" w:type="dxa"/>
            <w:vAlign w:val="center"/>
          </w:tcPr>
          <w:p w14:paraId="39162557" w14:textId="77777777" w:rsidR="00B913D4" w:rsidRDefault="00B913D4" w:rsidP="008F1CD4">
            <w:pPr>
              <w:pStyle w:val="TAC"/>
            </w:pPr>
          </w:p>
        </w:tc>
        <w:tc>
          <w:tcPr>
            <w:tcW w:w="1844" w:type="dxa"/>
            <w:vAlign w:val="center"/>
          </w:tcPr>
          <w:p w14:paraId="21A35F3D" w14:textId="77777777" w:rsidR="00B913D4" w:rsidRDefault="00B913D4" w:rsidP="008F1CD4">
            <w:pPr>
              <w:pStyle w:val="TAL"/>
            </w:pPr>
          </w:p>
        </w:tc>
        <w:tc>
          <w:tcPr>
            <w:tcW w:w="1757" w:type="dxa"/>
            <w:vAlign w:val="center"/>
          </w:tcPr>
          <w:p w14:paraId="13895877" w14:textId="77777777" w:rsidR="00B913D4" w:rsidRPr="00A930D3" w:rsidRDefault="00B913D4" w:rsidP="008F1CD4">
            <w:pPr>
              <w:pStyle w:val="TAC"/>
            </w:pPr>
          </w:p>
        </w:tc>
        <w:tc>
          <w:tcPr>
            <w:tcW w:w="1500" w:type="dxa"/>
            <w:vAlign w:val="center"/>
          </w:tcPr>
          <w:p w14:paraId="171394A4" w14:textId="77777777" w:rsidR="00B913D4" w:rsidRDefault="00B913D4" w:rsidP="008F1CD4">
            <w:pPr>
              <w:pStyle w:val="TAC"/>
            </w:pPr>
          </w:p>
        </w:tc>
        <w:tc>
          <w:tcPr>
            <w:tcW w:w="1758" w:type="dxa"/>
            <w:vAlign w:val="center"/>
          </w:tcPr>
          <w:p w14:paraId="653A0F06" w14:textId="77777777" w:rsidR="00B913D4" w:rsidRDefault="00B913D4" w:rsidP="008F1CD4">
            <w:pPr>
              <w:pStyle w:val="TAC"/>
            </w:pPr>
          </w:p>
        </w:tc>
        <w:tc>
          <w:tcPr>
            <w:tcW w:w="1942" w:type="dxa"/>
            <w:vAlign w:val="center"/>
          </w:tcPr>
          <w:p w14:paraId="7F5F42E6" w14:textId="77777777" w:rsidR="00B913D4" w:rsidRDefault="00B913D4" w:rsidP="008F1CD4">
            <w:pPr>
              <w:pStyle w:val="TAC"/>
            </w:pPr>
          </w:p>
        </w:tc>
      </w:tr>
      <w:tr w:rsidR="00B913D4" w14:paraId="6945D685" w14:textId="77777777" w:rsidTr="00CB20CB">
        <w:tc>
          <w:tcPr>
            <w:tcW w:w="976" w:type="dxa"/>
            <w:vMerge/>
          </w:tcPr>
          <w:p w14:paraId="0AF80753" w14:textId="77777777" w:rsidR="00B913D4" w:rsidRDefault="00B913D4" w:rsidP="008F1CD4">
            <w:pPr>
              <w:pStyle w:val="TAC"/>
            </w:pPr>
          </w:p>
        </w:tc>
        <w:tc>
          <w:tcPr>
            <w:tcW w:w="1128" w:type="dxa"/>
            <w:vAlign w:val="center"/>
          </w:tcPr>
          <w:p w14:paraId="683DA722" w14:textId="201011E0" w:rsidR="00B913D4" w:rsidRDefault="00B913D4" w:rsidP="008F1CD4">
            <w:pPr>
              <w:pStyle w:val="TAC"/>
            </w:pPr>
            <w:r>
              <w:t>Saudi Arabia</w:t>
            </w:r>
          </w:p>
        </w:tc>
        <w:tc>
          <w:tcPr>
            <w:tcW w:w="1844" w:type="dxa"/>
            <w:vAlign w:val="center"/>
          </w:tcPr>
          <w:p w14:paraId="2041B518" w14:textId="238A8A0E" w:rsidR="00B913D4" w:rsidRDefault="00B913D4" w:rsidP="008F1CD4">
            <w:pPr>
              <w:pStyle w:val="TAL"/>
            </w:pPr>
            <w:r>
              <w:t>LPI (see 4.1.4)</w:t>
            </w:r>
          </w:p>
        </w:tc>
        <w:tc>
          <w:tcPr>
            <w:tcW w:w="1757" w:type="dxa"/>
            <w:vAlign w:val="center"/>
          </w:tcPr>
          <w:p w14:paraId="13CD2938" w14:textId="14DF0019" w:rsidR="00B913D4" w:rsidRPr="00A930D3" w:rsidRDefault="00B913D4" w:rsidP="008F1CD4">
            <w:pPr>
              <w:pStyle w:val="TAC"/>
            </w:pPr>
            <w:r w:rsidRPr="00E65136">
              <w:t>5925 – 7125MHz</w:t>
            </w:r>
          </w:p>
        </w:tc>
        <w:tc>
          <w:tcPr>
            <w:tcW w:w="1500" w:type="dxa"/>
            <w:vAlign w:val="center"/>
          </w:tcPr>
          <w:p w14:paraId="4A137DB9" w14:textId="77777777" w:rsidR="00B913D4" w:rsidRDefault="00B913D4" w:rsidP="008F1CD4">
            <w:pPr>
              <w:pStyle w:val="TAC"/>
            </w:pPr>
            <w:r>
              <w:t>30dBm (AP)</w:t>
            </w:r>
          </w:p>
          <w:p w14:paraId="40B31878" w14:textId="68CAF659" w:rsidR="00B913D4" w:rsidRDefault="00B913D4" w:rsidP="008F1CD4">
            <w:pPr>
              <w:pStyle w:val="TAC"/>
            </w:pPr>
            <w:r>
              <w:t>24dBm (CL)</w:t>
            </w:r>
          </w:p>
        </w:tc>
        <w:tc>
          <w:tcPr>
            <w:tcW w:w="1758" w:type="dxa"/>
            <w:vAlign w:val="center"/>
          </w:tcPr>
          <w:p w14:paraId="31BE863E" w14:textId="4D59B3DC" w:rsidR="00B913D4" w:rsidRDefault="00B913D4" w:rsidP="008F1CD4">
            <w:pPr>
              <w:pStyle w:val="TAC"/>
            </w:pPr>
            <w:r>
              <w:t>10dBm/MHz</w:t>
            </w:r>
          </w:p>
        </w:tc>
        <w:tc>
          <w:tcPr>
            <w:tcW w:w="1942" w:type="dxa"/>
            <w:vAlign w:val="center"/>
          </w:tcPr>
          <w:p w14:paraId="7530B969" w14:textId="77777777" w:rsidR="00B913D4" w:rsidRDefault="00B913D4" w:rsidP="008F1CD4">
            <w:pPr>
              <w:pStyle w:val="TAC"/>
            </w:pPr>
          </w:p>
        </w:tc>
      </w:tr>
      <w:tr w:rsidR="00B913D4" w14:paraId="7E8CD80B" w14:textId="77777777" w:rsidTr="00CB20CB">
        <w:tc>
          <w:tcPr>
            <w:tcW w:w="976" w:type="dxa"/>
            <w:vMerge/>
          </w:tcPr>
          <w:p w14:paraId="7B37C537" w14:textId="77777777" w:rsidR="00B913D4" w:rsidRDefault="00B913D4" w:rsidP="008F1CD4">
            <w:pPr>
              <w:pStyle w:val="TAC"/>
            </w:pPr>
          </w:p>
        </w:tc>
        <w:tc>
          <w:tcPr>
            <w:tcW w:w="1128" w:type="dxa"/>
            <w:vAlign w:val="center"/>
          </w:tcPr>
          <w:p w14:paraId="2595CE36" w14:textId="77777777" w:rsidR="00B913D4" w:rsidRDefault="00B913D4" w:rsidP="008F1CD4">
            <w:pPr>
              <w:pStyle w:val="TAC"/>
            </w:pPr>
          </w:p>
        </w:tc>
        <w:tc>
          <w:tcPr>
            <w:tcW w:w="1844" w:type="dxa"/>
            <w:vAlign w:val="center"/>
          </w:tcPr>
          <w:p w14:paraId="7F14B193" w14:textId="77777777" w:rsidR="00B913D4" w:rsidRDefault="00B913D4" w:rsidP="008F1CD4">
            <w:pPr>
              <w:pStyle w:val="TAL"/>
            </w:pPr>
          </w:p>
        </w:tc>
        <w:tc>
          <w:tcPr>
            <w:tcW w:w="1757" w:type="dxa"/>
            <w:vAlign w:val="center"/>
          </w:tcPr>
          <w:p w14:paraId="57ED4AF0" w14:textId="77777777" w:rsidR="00B913D4" w:rsidRPr="00E65136" w:rsidRDefault="00B913D4" w:rsidP="008F1CD4">
            <w:pPr>
              <w:pStyle w:val="TAC"/>
            </w:pPr>
          </w:p>
        </w:tc>
        <w:tc>
          <w:tcPr>
            <w:tcW w:w="1500" w:type="dxa"/>
            <w:vAlign w:val="center"/>
          </w:tcPr>
          <w:p w14:paraId="4560C0D0" w14:textId="77777777" w:rsidR="00B913D4" w:rsidRDefault="00B913D4" w:rsidP="008F1CD4">
            <w:pPr>
              <w:pStyle w:val="TAC"/>
            </w:pPr>
          </w:p>
        </w:tc>
        <w:tc>
          <w:tcPr>
            <w:tcW w:w="1758" w:type="dxa"/>
            <w:vAlign w:val="center"/>
          </w:tcPr>
          <w:p w14:paraId="2BD1CD6C" w14:textId="77777777" w:rsidR="00B913D4" w:rsidRDefault="00B913D4" w:rsidP="008F1CD4">
            <w:pPr>
              <w:pStyle w:val="TAC"/>
            </w:pPr>
          </w:p>
        </w:tc>
        <w:tc>
          <w:tcPr>
            <w:tcW w:w="1942" w:type="dxa"/>
            <w:vAlign w:val="center"/>
          </w:tcPr>
          <w:p w14:paraId="2AC26441" w14:textId="77777777" w:rsidR="00B913D4" w:rsidRDefault="00B913D4" w:rsidP="008F1CD4">
            <w:pPr>
              <w:pStyle w:val="TAC"/>
            </w:pPr>
          </w:p>
        </w:tc>
      </w:tr>
      <w:tr w:rsidR="00B913D4" w14:paraId="31016C41" w14:textId="77777777" w:rsidTr="00CB20CB">
        <w:tc>
          <w:tcPr>
            <w:tcW w:w="976" w:type="dxa"/>
            <w:vMerge/>
          </w:tcPr>
          <w:p w14:paraId="4C590F56" w14:textId="77777777" w:rsidR="00B913D4" w:rsidRDefault="00B913D4" w:rsidP="00765136">
            <w:pPr>
              <w:pStyle w:val="TAC"/>
            </w:pPr>
          </w:p>
        </w:tc>
        <w:tc>
          <w:tcPr>
            <w:tcW w:w="1128" w:type="dxa"/>
            <w:vMerge w:val="restart"/>
            <w:vAlign w:val="center"/>
          </w:tcPr>
          <w:p w14:paraId="0FAE2179" w14:textId="057C694B" w:rsidR="00B913D4" w:rsidRDefault="00B913D4" w:rsidP="00765136">
            <w:pPr>
              <w:pStyle w:val="TAC"/>
            </w:pPr>
            <w:r>
              <w:t>Kenya</w:t>
            </w:r>
          </w:p>
        </w:tc>
        <w:tc>
          <w:tcPr>
            <w:tcW w:w="1844" w:type="dxa"/>
            <w:vAlign w:val="center"/>
          </w:tcPr>
          <w:p w14:paraId="2646E085" w14:textId="60F3EDED" w:rsidR="00B913D4" w:rsidRDefault="00B913D4" w:rsidP="00765136">
            <w:pPr>
              <w:pStyle w:val="TAL"/>
            </w:pPr>
            <w:r>
              <w:t>LPI (see 4.1.8)</w:t>
            </w:r>
          </w:p>
        </w:tc>
        <w:tc>
          <w:tcPr>
            <w:tcW w:w="1757" w:type="dxa"/>
            <w:vMerge w:val="restart"/>
            <w:vAlign w:val="center"/>
          </w:tcPr>
          <w:p w14:paraId="082025B0" w14:textId="76FEC530"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B913D4" w:rsidRDefault="00B913D4" w:rsidP="00765136">
            <w:pPr>
              <w:pStyle w:val="TAC"/>
            </w:pPr>
            <w:r>
              <w:t>23dBm</w:t>
            </w:r>
          </w:p>
        </w:tc>
        <w:tc>
          <w:tcPr>
            <w:tcW w:w="1758" w:type="dxa"/>
            <w:vAlign w:val="center"/>
          </w:tcPr>
          <w:p w14:paraId="7B7DF5E3" w14:textId="1570B62E" w:rsidR="00B913D4" w:rsidRDefault="00B913D4" w:rsidP="00765136">
            <w:pPr>
              <w:pStyle w:val="TAC"/>
            </w:pPr>
            <w:r>
              <w:t>10dBm/MHz</w:t>
            </w:r>
          </w:p>
        </w:tc>
        <w:tc>
          <w:tcPr>
            <w:tcW w:w="1942" w:type="dxa"/>
            <w:vAlign w:val="center"/>
          </w:tcPr>
          <w:p w14:paraId="2A4EEDB1" w14:textId="77777777" w:rsidR="00B913D4" w:rsidRDefault="00B913D4" w:rsidP="00765136">
            <w:pPr>
              <w:pStyle w:val="TAC"/>
            </w:pPr>
          </w:p>
        </w:tc>
      </w:tr>
      <w:tr w:rsidR="00B913D4" w14:paraId="75D17660" w14:textId="77777777" w:rsidTr="00CB20CB">
        <w:tc>
          <w:tcPr>
            <w:tcW w:w="976" w:type="dxa"/>
            <w:vMerge/>
          </w:tcPr>
          <w:p w14:paraId="2A1A2A46" w14:textId="77777777" w:rsidR="00B913D4" w:rsidRDefault="00B913D4" w:rsidP="00765136">
            <w:pPr>
              <w:pStyle w:val="TAC"/>
            </w:pPr>
          </w:p>
        </w:tc>
        <w:tc>
          <w:tcPr>
            <w:tcW w:w="1128" w:type="dxa"/>
            <w:vMerge/>
            <w:vAlign w:val="center"/>
          </w:tcPr>
          <w:p w14:paraId="48D47886" w14:textId="77777777" w:rsidR="00B913D4" w:rsidRDefault="00B913D4" w:rsidP="00765136">
            <w:pPr>
              <w:pStyle w:val="TAC"/>
            </w:pPr>
          </w:p>
        </w:tc>
        <w:tc>
          <w:tcPr>
            <w:tcW w:w="1844" w:type="dxa"/>
            <w:vAlign w:val="center"/>
          </w:tcPr>
          <w:p w14:paraId="1A209642" w14:textId="08FB8B19" w:rsidR="00B913D4" w:rsidRDefault="00B913D4" w:rsidP="00765136">
            <w:pPr>
              <w:pStyle w:val="TAL"/>
            </w:pPr>
            <w:r>
              <w:t>VLP (see 4.1.8)</w:t>
            </w:r>
          </w:p>
        </w:tc>
        <w:tc>
          <w:tcPr>
            <w:tcW w:w="1757" w:type="dxa"/>
            <w:vMerge/>
            <w:vAlign w:val="center"/>
          </w:tcPr>
          <w:p w14:paraId="6F3112D4" w14:textId="77777777" w:rsidR="00B913D4" w:rsidRPr="00E65136" w:rsidRDefault="00B913D4" w:rsidP="00765136">
            <w:pPr>
              <w:pStyle w:val="TAC"/>
            </w:pPr>
          </w:p>
        </w:tc>
        <w:tc>
          <w:tcPr>
            <w:tcW w:w="1500" w:type="dxa"/>
            <w:vAlign w:val="center"/>
          </w:tcPr>
          <w:p w14:paraId="48AC3957" w14:textId="2009AD33" w:rsidR="00B913D4" w:rsidRDefault="00B913D4" w:rsidP="00765136">
            <w:pPr>
              <w:pStyle w:val="TAC"/>
            </w:pPr>
            <w:r>
              <w:t>14dBm</w:t>
            </w:r>
          </w:p>
        </w:tc>
        <w:tc>
          <w:tcPr>
            <w:tcW w:w="1758" w:type="dxa"/>
            <w:vAlign w:val="center"/>
          </w:tcPr>
          <w:p w14:paraId="12208EDB" w14:textId="2E4630A1" w:rsidR="00B913D4" w:rsidRDefault="00B913D4" w:rsidP="00765136">
            <w:pPr>
              <w:pStyle w:val="TAC"/>
            </w:pPr>
            <w:r>
              <w:t>1dBm/MHz</w:t>
            </w:r>
          </w:p>
        </w:tc>
        <w:tc>
          <w:tcPr>
            <w:tcW w:w="1942" w:type="dxa"/>
            <w:vAlign w:val="center"/>
          </w:tcPr>
          <w:p w14:paraId="06152FA5" w14:textId="77777777" w:rsidR="00B913D4" w:rsidRDefault="00B913D4" w:rsidP="00765136">
            <w:pPr>
              <w:pStyle w:val="TAC"/>
            </w:pPr>
          </w:p>
        </w:tc>
      </w:tr>
      <w:tr w:rsidR="00B913D4" w14:paraId="439EF30D" w14:textId="77777777" w:rsidTr="00CB20CB">
        <w:tc>
          <w:tcPr>
            <w:tcW w:w="976" w:type="dxa"/>
            <w:vMerge/>
          </w:tcPr>
          <w:p w14:paraId="0B718E28" w14:textId="77777777" w:rsidR="00B913D4" w:rsidRDefault="00B913D4" w:rsidP="00765136">
            <w:pPr>
              <w:pStyle w:val="TAC"/>
            </w:pPr>
          </w:p>
        </w:tc>
        <w:tc>
          <w:tcPr>
            <w:tcW w:w="1128" w:type="dxa"/>
            <w:vAlign w:val="center"/>
          </w:tcPr>
          <w:p w14:paraId="1E67416A" w14:textId="77777777" w:rsidR="00B913D4" w:rsidRDefault="00B913D4" w:rsidP="00765136">
            <w:pPr>
              <w:pStyle w:val="TAC"/>
            </w:pPr>
          </w:p>
        </w:tc>
        <w:tc>
          <w:tcPr>
            <w:tcW w:w="1844" w:type="dxa"/>
            <w:vAlign w:val="center"/>
          </w:tcPr>
          <w:p w14:paraId="7A4551C7" w14:textId="77777777" w:rsidR="00B913D4" w:rsidRDefault="00B913D4" w:rsidP="00765136">
            <w:pPr>
              <w:pStyle w:val="TAL"/>
            </w:pPr>
          </w:p>
        </w:tc>
        <w:tc>
          <w:tcPr>
            <w:tcW w:w="1757" w:type="dxa"/>
            <w:vAlign w:val="center"/>
          </w:tcPr>
          <w:p w14:paraId="505F2A11" w14:textId="77777777" w:rsidR="00B913D4" w:rsidRPr="00E65136" w:rsidRDefault="00B913D4" w:rsidP="00765136">
            <w:pPr>
              <w:pStyle w:val="TAC"/>
            </w:pPr>
          </w:p>
        </w:tc>
        <w:tc>
          <w:tcPr>
            <w:tcW w:w="1500" w:type="dxa"/>
            <w:vAlign w:val="center"/>
          </w:tcPr>
          <w:p w14:paraId="6DDDA1DE" w14:textId="77777777" w:rsidR="00B913D4" w:rsidRDefault="00B913D4" w:rsidP="00765136">
            <w:pPr>
              <w:pStyle w:val="TAC"/>
            </w:pPr>
          </w:p>
        </w:tc>
        <w:tc>
          <w:tcPr>
            <w:tcW w:w="1758" w:type="dxa"/>
            <w:vAlign w:val="center"/>
          </w:tcPr>
          <w:p w14:paraId="6A97BDBA" w14:textId="77777777" w:rsidR="00B913D4" w:rsidRDefault="00B913D4" w:rsidP="00765136">
            <w:pPr>
              <w:pStyle w:val="TAC"/>
            </w:pPr>
          </w:p>
        </w:tc>
        <w:tc>
          <w:tcPr>
            <w:tcW w:w="1942" w:type="dxa"/>
            <w:vAlign w:val="center"/>
          </w:tcPr>
          <w:p w14:paraId="5A5680FB" w14:textId="77777777" w:rsidR="00B913D4" w:rsidRDefault="00B913D4" w:rsidP="00765136">
            <w:pPr>
              <w:pStyle w:val="TAC"/>
            </w:pPr>
          </w:p>
        </w:tc>
      </w:tr>
      <w:tr w:rsidR="00B913D4" w14:paraId="745D82AC" w14:textId="77777777" w:rsidTr="00CB20CB">
        <w:tc>
          <w:tcPr>
            <w:tcW w:w="976" w:type="dxa"/>
            <w:vMerge/>
          </w:tcPr>
          <w:p w14:paraId="6EFED314" w14:textId="77777777" w:rsidR="00B913D4" w:rsidRDefault="00B913D4" w:rsidP="00765136">
            <w:pPr>
              <w:pStyle w:val="TAC"/>
            </w:pPr>
          </w:p>
        </w:tc>
        <w:tc>
          <w:tcPr>
            <w:tcW w:w="1128" w:type="dxa"/>
            <w:vMerge w:val="restart"/>
            <w:vAlign w:val="center"/>
          </w:tcPr>
          <w:p w14:paraId="40F4A186" w14:textId="4CFA66CE" w:rsidR="00B913D4" w:rsidRDefault="00B913D4" w:rsidP="00765136">
            <w:pPr>
              <w:pStyle w:val="TAC"/>
            </w:pPr>
            <w:r>
              <w:t>Qatar</w:t>
            </w:r>
          </w:p>
        </w:tc>
        <w:tc>
          <w:tcPr>
            <w:tcW w:w="1844" w:type="dxa"/>
            <w:vAlign w:val="center"/>
          </w:tcPr>
          <w:p w14:paraId="03E563E1" w14:textId="3354E5FA" w:rsidR="00B913D4" w:rsidRDefault="00B913D4" w:rsidP="00765136">
            <w:pPr>
              <w:pStyle w:val="TAL"/>
            </w:pPr>
            <w:r>
              <w:t>LPI (see 4.1.9)</w:t>
            </w:r>
          </w:p>
        </w:tc>
        <w:tc>
          <w:tcPr>
            <w:tcW w:w="1757" w:type="dxa"/>
            <w:vMerge w:val="restart"/>
            <w:vAlign w:val="center"/>
          </w:tcPr>
          <w:p w14:paraId="12356C2F" w14:textId="26DFC3C4"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B913D4" w:rsidRDefault="00B913D4" w:rsidP="00765136">
            <w:pPr>
              <w:pStyle w:val="TAC"/>
            </w:pPr>
            <w:r>
              <w:t>23dBm</w:t>
            </w:r>
          </w:p>
        </w:tc>
        <w:tc>
          <w:tcPr>
            <w:tcW w:w="1758" w:type="dxa"/>
            <w:vAlign w:val="center"/>
          </w:tcPr>
          <w:p w14:paraId="2FDF4884" w14:textId="77777777" w:rsidR="00B913D4" w:rsidRDefault="00B913D4" w:rsidP="00765136">
            <w:pPr>
              <w:pStyle w:val="TAC"/>
            </w:pPr>
          </w:p>
        </w:tc>
        <w:tc>
          <w:tcPr>
            <w:tcW w:w="1942" w:type="dxa"/>
            <w:vAlign w:val="center"/>
          </w:tcPr>
          <w:p w14:paraId="23EDC9A5" w14:textId="77777777" w:rsidR="00B913D4" w:rsidRDefault="00B913D4" w:rsidP="00765136">
            <w:pPr>
              <w:pStyle w:val="TAC"/>
            </w:pPr>
          </w:p>
        </w:tc>
      </w:tr>
      <w:tr w:rsidR="00B913D4" w14:paraId="17A24552" w14:textId="77777777" w:rsidTr="00CB20CB">
        <w:tc>
          <w:tcPr>
            <w:tcW w:w="976" w:type="dxa"/>
            <w:vMerge/>
          </w:tcPr>
          <w:p w14:paraId="51549239" w14:textId="77777777" w:rsidR="00B913D4" w:rsidRDefault="00B913D4" w:rsidP="00765136">
            <w:pPr>
              <w:pStyle w:val="TAC"/>
            </w:pPr>
          </w:p>
        </w:tc>
        <w:tc>
          <w:tcPr>
            <w:tcW w:w="1128" w:type="dxa"/>
            <w:vMerge/>
            <w:vAlign w:val="center"/>
          </w:tcPr>
          <w:p w14:paraId="347A676E" w14:textId="77777777" w:rsidR="00B913D4" w:rsidRDefault="00B913D4" w:rsidP="00765136">
            <w:pPr>
              <w:pStyle w:val="TAC"/>
            </w:pPr>
          </w:p>
        </w:tc>
        <w:tc>
          <w:tcPr>
            <w:tcW w:w="1844" w:type="dxa"/>
            <w:vAlign w:val="center"/>
          </w:tcPr>
          <w:p w14:paraId="56DEAED1" w14:textId="5B07828F" w:rsidR="00B913D4" w:rsidRDefault="00B913D4" w:rsidP="00765136">
            <w:pPr>
              <w:pStyle w:val="TAL"/>
            </w:pPr>
            <w:r>
              <w:t>VLP (see 4.1.9)</w:t>
            </w:r>
          </w:p>
        </w:tc>
        <w:tc>
          <w:tcPr>
            <w:tcW w:w="1757" w:type="dxa"/>
            <w:vMerge/>
            <w:vAlign w:val="center"/>
          </w:tcPr>
          <w:p w14:paraId="37E5692F" w14:textId="77777777" w:rsidR="00B913D4" w:rsidRPr="00E65136" w:rsidRDefault="00B913D4" w:rsidP="00765136">
            <w:pPr>
              <w:pStyle w:val="TAC"/>
            </w:pPr>
          </w:p>
        </w:tc>
        <w:tc>
          <w:tcPr>
            <w:tcW w:w="1500" w:type="dxa"/>
            <w:vAlign w:val="center"/>
          </w:tcPr>
          <w:p w14:paraId="77010112" w14:textId="6A7DB234" w:rsidR="00B913D4" w:rsidRDefault="00B913D4" w:rsidP="00765136">
            <w:pPr>
              <w:pStyle w:val="TAC"/>
            </w:pPr>
            <w:r>
              <w:t>14dBm</w:t>
            </w:r>
          </w:p>
        </w:tc>
        <w:tc>
          <w:tcPr>
            <w:tcW w:w="1758" w:type="dxa"/>
            <w:vAlign w:val="center"/>
          </w:tcPr>
          <w:p w14:paraId="7C92F6F0" w14:textId="77777777" w:rsidR="00B913D4" w:rsidRDefault="00B913D4" w:rsidP="00765136">
            <w:pPr>
              <w:pStyle w:val="TAC"/>
            </w:pPr>
          </w:p>
        </w:tc>
        <w:tc>
          <w:tcPr>
            <w:tcW w:w="1942" w:type="dxa"/>
            <w:vAlign w:val="center"/>
          </w:tcPr>
          <w:p w14:paraId="2D184881" w14:textId="77777777" w:rsidR="00B913D4" w:rsidRDefault="00B913D4" w:rsidP="00765136">
            <w:pPr>
              <w:pStyle w:val="TAC"/>
            </w:pPr>
          </w:p>
        </w:tc>
      </w:tr>
      <w:tr w:rsidR="00B913D4" w14:paraId="641EE887" w14:textId="77777777" w:rsidTr="00CB20CB">
        <w:tc>
          <w:tcPr>
            <w:tcW w:w="976" w:type="dxa"/>
            <w:vMerge/>
          </w:tcPr>
          <w:p w14:paraId="76250B8B" w14:textId="77777777" w:rsidR="00B913D4" w:rsidRDefault="00B913D4" w:rsidP="00765136">
            <w:pPr>
              <w:pStyle w:val="TAC"/>
            </w:pPr>
          </w:p>
        </w:tc>
        <w:tc>
          <w:tcPr>
            <w:tcW w:w="1128" w:type="dxa"/>
            <w:vAlign w:val="center"/>
          </w:tcPr>
          <w:p w14:paraId="0638D2BA" w14:textId="77777777" w:rsidR="00B913D4" w:rsidRDefault="00B913D4" w:rsidP="00765136">
            <w:pPr>
              <w:pStyle w:val="TAC"/>
            </w:pPr>
          </w:p>
        </w:tc>
        <w:tc>
          <w:tcPr>
            <w:tcW w:w="1844" w:type="dxa"/>
            <w:vAlign w:val="center"/>
          </w:tcPr>
          <w:p w14:paraId="4CF8ED88" w14:textId="77777777" w:rsidR="00B913D4" w:rsidRDefault="00B913D4" w:rsidP="00765136">
            <w:pPr>
              <w:pStyle w:val="TAL"/>
            </w:pPr>
          </w:p>
        </w:tc>
        <w:tc>
          <w:tcPr>
            <w:tcW w:w="1757" w:type="dxa"/>
            <w:vAlign w:val="center"/>
          </w:tcPr>
          <w:p w14:paraId="04BD4A95" w14:textId="77777777" w:rsidR="00B913D4" w:rsidRPr="00E65136" w:rsidRDefault="00B913D4" w:rsidP="00765136">
            <w:pPr>
              <w:pStyle w:val="TAC"/>
            </w:pPr>
          </w:p>
        </w:tc>
        <w:tc>
          <w:tcPr>
            <w:tcW w:w="1500" w:type="dxa"/>
            <w:vAlign w:val="center"/>
          </w:tcPr>
          <w:p w14:paraId="6CE2F73D" w14:textId="77777777" w:rsidR="00B913D4" w:rsidRDefault="00B913D4" w:rsidP="00765136">
            <w:pPr>
              <w:pStyle w:val="TAC"/>
            </w:pPr>
          </w:p>
        </w:tc>
        <w:tc>
          <w:tcPr>
            <w:tcW w:w="1758" w:type="dxa"/>
            <w:vAlign w:val="center"/>
          </w:tcPr>
          <w:p w14:paraId="5A33D971" w14:textId="77777777" w:rsidR="00B913D4" w:rsidRDefault="00B913D4" w:rsidP="00765136">
            <w:pPr>
              <w:pStyle w:val="TAC"/>
            </w:pPr>
          </w:p>
        </w:tc>
        <w:tc>
          <w:tcPr>
            <w:tcW w:w="1942" w:type="dxa"/>
            <w:vAlign w:val="center"/>
          </w:tcPr>
          <w:p w14:paraId="1229AEAD" w14:textId="77777777" w:rsidR="00B913D4" w:rsidRDefault="00B913D4" w:rsidP="00765136">
            <w:pPr>
              <w:pStyle w:val="TAC"/>
            </w:pPr>
          </w:p>
        </w:tc>
      </w:tr>
      <w:tr w:rsidR="00B913D4" w14:paraId="6D19B6BB" w14:textId="77777777" w:rsidTr="00CB20CB">
        <w:tc>
          <w:tcPr>
            <w:tcW w:w="976" w:type="dxa"/>
            <w:vMerge/>
          </w:tcPr>
          <w:p w14:paraId="4747F1E8" w14:textId="77777777" w:rsidR="00B913D4" w:rsidRDefault="00B913D4" w:rsidP="00765136">
            <w:pPr>
              <w:pStyle w:val="TAC"/>
            </w:pPr>
          </w:p>
        </w:tc>
        <w:tc>
          <w:tcPr>
            <w:tcW w:w="1128" w:type="dxa"/>
            <w:vMerge w:val="restart"/>
            <w:vAlign w:val="center"/>
          </w:tcPr>
          <w:p w14:paraId="2E183EAE" w14:textId="16E91017" w:rsidR="00B913D4" w:rsidRDefault="00B913D4" w:rsidP="00765136">
            <w:pPr>
              <w:pStyle w:val="TAC"/>
            </w:pPr>
            <w:r>
              <w:t>Jordan</w:t>
            </w:r>
          </w:p>
        </w:tc>
        <w:tc>
          <w:tcPr>
            <w:tcW w:w="1844" w:type="dxa"/>
            <w:vAlign w:val="center"/>
          </w:tcPr>
          <w:p w14:paraId="7329542D" w14:textId="4A288084" w:rsidR="00B913D4" w:rsidRDefault="00B913D4" w:rsidP="00765136">
            <w:pPr>
              <w:pStyle w:val="TAL"/>
            </w:pPr>
            <w:r>
              <w:t>LPI (see 4.1.10)</w:t>
            </w:r>
          </w:p>
        </w:tc>
        <w:tc>
          <w:tcPr>
            <w:tcW w:w="1757" w:type="dxa"/>
            <w:vMerge w:val="restart"/>
            <w:vAlign w:val="center"/>
          </w:tcPr>
          <w:p w14:paraId="138F40AE" w14:textId="7165FD75"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B913D4" w:rsidRDefault="00B913D4" w:rsidP="00765136">
            <w:pPr>
              <w:pStyle w:val="TAC"/>
            </w:pPr>
            <w:r>
              <w:t>23dBm</w:t>
            </w:r>
          </w:p>
        </w:tc>
        <w:tc>
          <w:tcPr>
            <w:tcW w:w="1758" w:type="dxa"/>
            <w:vAlign w:val="center"/>
          </w:tcPr>
          <w:p w14:paraId="18CA4F0F" w14:textId="77777777" w:rsidR="00B913D4" w:rsidRDefault="00B913D4" w:rsidP="00765136">
            <w:pPr>
              <w:pStyle w:val="TAC"/>
            </w:pPr>
          </w:p>
        </w:tc>
        <w:tc>
          <w:tcPr>
            <w:tcW w:w="1942" w:type="dxa"/>
            <w:vAlign w:val="center"/>
          </w:tcPr>
          <w:p w14:paraId="2447AF38" w14:textId="77777777" w:rsidR="00B913D4" w:rsidRDefault="00B913D4" w:rsidP="00765136">
            <w:pPr>
              <w:pStyle w:val="TAC"/>
            </w:pPr>
          </w:p>
        </w:tc>
      </w:tr>
      <w:tr w:rsidR="00B913D4" w14:paraId="48FA4D62" w14:textId="77777777" w:rsidTr="00CB20CB">
        <w:tc>
          <w:tcPr>
            <w:tcW w:w="976" w:type="dxa"/>
            <w:vMerge/>
          </w:tcPr>
          <w:p w14:paraId="57EEA4F5" w14:textId="77777777" w:rsidR="00B913D4" w:rsidRDefault="00B913D4" w:rsidP="00765136">
            <w:pPr>
              <w:pStyle w:val="TAC"/>
            </w:pPr>
          </w:p>
        </w:tc>
        <w:tc>
          <w:tcPr>
            <w:tcW w:w="1128" w:type="dxa"/>
            <w:vMerge/>
            <w:vAlign w:val="center"/>
          </w:tcPr>
          <w:p w14:paraId="793B3AB8" w14:textId="77777777" w:rsidR="00B913D4" w:rsidRDefault="00B913D4" w:rsidP="00765136">
            <w:pPr>
              <w:pStyle w:val="TAC"/>
            </w:pPr>
          </w:p>
        </w:tc>
        <w:tc>
          <w:tcPr>
            <w:tcW w:w="1844" w:type="dxa"/>
            <w:vAlign w:val="center"/>
          </w:tcPr>
          <w:p w14:paraId="70489E60" w14:textId="0ED71642" w:rsidR="00B913D4" w:rsidRDefault="00B913D4" w:rsidP="00765136">
            <w:pPr>
              <w:pStyle w:val="TAL"/>
            </w:pPr>
            <w:r>
              <w:t>VLP (see 4.1.10)</w:t>
            </w:r>
          </w:p>
        </w:tc>
        <w:tc>
          <w:tcPr>
            <w:tcW w:w="1757" w:type="dxa"/>
            <w:vMerge/>
            <w:vAlign w:val="center"/>
          </w:tcPr>
          <w:p w14:paraId="2CF0BAB1" w14:textId="77777777" w:rsidR="00B913D4" w:rsidRPr="00E65136" w:rsidRDefault="00B913D4" w:rsidP="00765136">
            <w:pPr>
              <w:pStyle w:val="TAC"/>
            </w:pPr>
          </w:p>
        </w:tc>
        <w:tc>
          <w:tcPr>
            <w:tcW w:w="1500" w:type="dxa"/>
            <w:vAlign w:val="center"/>
          </w:tcPr>
          <w:p w14:paraId="2A36EED8" w14:textId="3CD582AB" w:rsidR="00B913D4" w:rsidRDefault="00B913D4" w:rsidP="00765136">
            <w:pPr>
              <w:pStyle w:val="TAC"/>
            </w:pPr>
            <w:r>
              <w:t>14dBm</w:t>
            </w:r>
          </w:p>
        </w:tc>
        <w:tc>
          <w:tcPr>
            <w:tcW w:w="1758" w:type="dxa"/>
            <w:vAlign w:val="center"/>
          </w:tcPr>
          <w:p w14:paraId="1875A671" w14:textId="77777777" w:rsidR="00B913D4" w:rsidRDefault="00B913D4" w:rsidP="00765136">
            <w:pPr>
              <w:pStyle w:val="TAC"/>
            </w:pPr>
          </w:p>
        </w:tc>
        <w:tc>
          <w:tcPr>
            <w:tcW w:w="1942" w:type="dxa"/>
            <w:vAlign w:val="center"/>
          </w:tcPr>
          <w:p w14:paraId="747F0BF3" w14:textId="77777777" w:rsidR="00B913D4" w:rsidRDefault="00B913D4" w:rsidP="00765136">
            <w:pPr>
              <w:pStyle w:val="TAC"/>
            </w:pPr>
          </w:p>
        </w:tc>
      </w:tr>
      <w:tr w:rsidR="00B913D4" w14:paraId="668F8D41" w14:textId="77777777" w:rsidTr="00CB20CB">
        <w:tc>
          <w:tcPr>
            <w:tcW w:w="976" w:type="dxa"/>
            <w:vMerge/>
          </w:tcPr>
          <w:p w14:paraId="01A9FE08" w14:textId="77777777" w:rsidR="00B913D4" w:rsidRDefault="00B913D4" w:rsidP="00765136">
            <w:pPr>
              <w:pStyle w:val="TAC"/>
            </w:pPr>
          </w:p>
        </w:tc>
        <w:tc>
          <w:tcPr>
            <w:tcW w:w="1128" w:type="dxa"/>
            <w:vAlign w:val="center"/>
          </w:tcPr>
          <w:p w14:paraId="71833C44" w14:textId="77777777" w:rsidR="00B913D4" w:rsidRDefault="00B913D4" w:rsidP="00765136">
            <w:pPr>
              <w:pStyle w:val="TAC"/>
            </w:pPr>
          </w:p>
        </w:tc>
        <w:tc>
          <w:tcPr>
            <w:tcW w:w="1844" w:type="dxa"/>
            <w:vAlign w:val="center"/>
          </w:tcPr>
          <w:p w14:paraId="52ABE1DB" w14:textId="77777777" w:rsidR="00B913D4" w:rsidRDefault="00B913D4" w:rsidP="00765136">
            <w:pPr>
              <w:pStyle w:val="TAL"/>
            </w:pPr>
          </w:p>
        </w:tc>
        <w:tc>
          <w:tcPr>
            <w:tcW w:w="1757" w:type="dxa"/>
            <w:vAlign w:val="center"/>
          </w:tcPr>
          <w:p w14:paraId="27047C2E" w14:textId="77777777" w:rsidR="00B913D4" w:rsidRPr="00E65136" w:rsidRDefault="00B913D4" w:rsidP="00765136">
            <w:pPr>
              <w:pStyle w:val="TAC"/>
            </w:pPr>
          </w:p>
        </w:tc>
        <w:tc>
          <w:tcPr>
            <w:tcW w:w="1500" w:type="dxa"/>
            <w:vAlign w:val="center"/>
          </w:tcPr>
          <w:p w14:paraId="721CC095" w14:textId="77777777" w:rsidR="00B913D4" w:rsidRDefault="00B913D4" w:rsidP="00765136">
            <w:pPr>
              <w:pStyle w:val="TAC"/>
            </w:pPr>
          </w:p>
        </w:tc>
        <w:tc>
          <w:tcPr>
            <w:tcW w:w="1758" w:type="dxa"/>
            <w:vAlign w:val="center"/>
          </w:tcPr>
          <w:p w14:paraId="54150618" w14:textId="77777777" w:rsidR="00B913D4" w:rsidRDefault="00B913D4" w:rsidP="00765136">
            <w:pPr>
              <w:pStyle w:val="TAC"/>
            </w:pPr>
          </w:p>
        </w:tc>
        <w:tc>
          <w:tcPr>
            <w:tcW w:w="1942" w:type="dxa"/>
            <w:vAlign w:val="center"/>
          </w:tcPr>
          <w:p w14:paraId="4597AB33" w14:textId="77777777" w:rsidR="00B913D4" w:rsidRDefault="00B913D4" w:rsidP="00765136">
            <w:pPr>
              <w:pStyle w:val="TAC"/>
            </w:pPr>
          </w:p>
        </w:tc>
      </w:tr>
      <w:tr w:rsidR="00FB57FE" w14:paraId="4FC2EC4D" w14:textId="77777777" w:rsidTr="00CB20CB">
        <w:tc>
          <w:tcPr>
            <w:tcW w:w="976" w:type="dxa"/>
            <w:vMerge/>
          </w:tcPr>
          <w:p w14:paraId="28FCF945" w14:textId="77777777" w:rsidR="00FB57FE" w:rsidRDefault="00FB57FE" w:rsidP="00FB57FE">
            <w:pPr>
              <w:pStyle w:val="TAC"/>
            </w:pPr>
          </w:p>
        </w:tc>
        <w:tc>
          <w:tcPr>
            <w:tcW w:w="1128" w:type="dxa"/>
            <w:vMerge w:val="restart"/>
            <w:vAlign w:val="center"/>
          </w:tcPr>
          <w:p w14:paraId="0BF39E57" w14:textId="3D7DC26D" w:rsidR="00FB57FE" w:rsidRDefault="00FB57FE" w:rsidP="00FB57FE">
            <w:pPr>
              <w:pStyle w:val="TAC"/>
            </w:pPr>
            <w:r>
              <w:t>Russian Federation</w:t>
            </w:r>
          </w:p>
        </w:tc>
        <w:tc>
          <w:tcPr>
            <w:tcW w:w="1844" w:type="dxa"/>
            <w:vAlign w:val="center"/>
          </w:tcPr>
          <w:p w14:paraId="1C0E3404" w14:textId="1C989DAD" w:rsidR="00FB57FE" w:rsidRDefault="00FB57FE" w:rsidP="00FB57FE">
            <w:pPr>
              <w:pStyle w:val="TAL"/>
            </w:pPr>
            <w:r>
              <w:t>LPI (see 4.1.11)</w:t>
            </w:r>
          </w:p>
        </w:tc>
        <w:tc>
          <w:tcPr>
            <w:tcW w:w="1757" w:type="dxa"/>
            <w:vMerge w:val="restart"/>
            <w:vAlign w:val="center"/>
          </w:tcPr>
          <w:p w14:paraId="67EE5112" w14:textId="61692972" w:rsidR="00FB57FE" w:rsidRPr="00E65136" w:rsidRDefault="00FB57FE" w:rsidP="00FB57FE">
            <w:pPr>
              <w:pStyle w:val="TAC"/>
            </w:pPr>
            <w:r>
              <w:t>5925 – 6425MHz</w:t>
            </w:r>
          </w:p>
        </w:tc>
        <w:tc>
          <w:tcPr>
            <w:tcW w:w="1500" w:type="dxa"/>
            <w:vAlign w:val="center"/>
          </w:tcPr>
          <w:p w14:paraId="3CA914A7" w14:textId="1A67D24F" w:rsidR="00FB57FE" w:rsidRDefault="00FB57FE" w:rsidP="00FB57FE">
            <w:pPr>
              <w:pStyle w:val="TAC"/>
            </w:pPr>
            <w:r>
              <w:t>23dBm</w:t>
            </w:r>
          </w:p>
        </w:tc>
        <w:tc>
          <w:tcPr>
            <w:tcW w:w="1758" w:type="dxa"/>
            <w:vAlign w:val="center"/>
          </w:tcPr>
          <w:p w14:paraId="3D8A20D6" w14:textId="1BFBD6A6" w:rsidR="00FB57FE" w:rsidRDefault="00FB57FE" w:rsidP="00FB57FE">
            <w:pPr>
              <w:pStyle w:val="TAC"/>
            </w:pPr>
            <w:r>
              <w:t>10dBm/MHz</w:t>
            </w:r>
          </w:p>
        </w:tc>
        <w:tc>
          <w:tcPr>
            <w:tcW w:w="1942" w:type="dxa"/>
            <w:vAlign w:val="center"/>
          </w:tcPr>
          <w:p w14:paraId="771A873B" w14:textId="77777777" w:rsidR="00FB57FE" w:rsidRDefault="00FB57FE" w:rsidP="00FB57FE">
            <w:pPr>
              <w:pStyle w:val="TAC"/>
            </w:pPr>
          </w:p>
        </w:tc>
      </w:tr>
      <w:tr w:rsidR="00FB57FE" w14:paraId="3CCD0E02" w14:textId="77777777" w:rsidTr="00CB20CB">
        <w:tc>
          <w:tcPr>
            <w:tcW w:w="976" w:type="dxa"/>
            <w:vMerge/>
          </w:tcPr>
          <w:p w14:paraId="2C2AECA0" w14:textId="77777777" w:rsidR="00FB57FE" w:rsidRDefault="00FB57FE" w:rsidP="00FB57FE">
            <w:pPr>
              <w:pStyle w:val="TAC"/>
            </w:pPr>
          </w:p>
        </w:tc>
        <w:tc>
          <w:tcPr>
            <w:tcW w:w="1128" w:type="dxa"/>
            <w:vMerge/>
            <w:vAlign w:val="center"/>
          </w:tcPr>
          <w:p w14:paraId="05C49331" w14:textId="77777777" w:rsidR="00FB57FE" w:rsidRDefault="00FB57FE" w:rsidP="00FB57FE">
            <w:pPr>
              <w:pStyle w:val="TAC"/>
            </w:pPr>
          </w:p>
        </w:tc>
        <w:tc>
          <w:tcPr>
            <w:tcW w:w="1844" w:type="dxa"/>
            <w:vAlign w:val="center"/>
          </w:tcPr>
          <w:p w14:paraId="614F62D7" w14:textId="25E5B3AA" w:rsidR="00FB57FE" w:rsidRDefault="00FB57FE" w:rsidP="00FB57FE">
            <w:pPr>
              <w:pStyle w:val="TAL"/>
            </w:pPr>
            <w:r>
              <w:t>VLP (see 4.1.11)</w:t>
            </w:r>
          </w:p>
        </w:tc>
        <w:tc>
          <w:tcPr>
            <w:tcW w:w="1757" w:type="dxa"/>
            <w:vMerge/>
            <w:vAlign w:val="center"/>
          </w:tcPr>
          <w:p w14:paraId="3D8FBA1B" w14:textId="77777777" w:rsidR="00FB57FE" w:rsidRPr="00E65136" w:rsidRDefault="00FB57FE" w:rsidP="00FB57FE">
            <w:pPr>
              <w:pStyle w:val="TAC"/>
            </w:pPr>
          </w:p>
        </w:tc>
        <w:tc>
          <w:tcPr>
            <w:tcW w:w="1500" w:type="dxa"/>
            <w:vAlign w:val="center"/>
          </w:tcPr>
          <w:p w14:paraId="4DE37C25" w14:textId="27666FC1" w:rsidR="00FB57FE" w:rsidRDefault="00FB57FE" w:rsidP="00FB57FE">
            <w:pPr>
              <w:pStyle w:val="TAC"/>
            </w:pPr>
            <w:r>
              <w:t>14dBm</w:t>
            </w:r>
          </w:p>
        </w:tc>
        <w:tc>
          <w:tcPr>
            <w:tcW w:w="1758" w:type="dxa"/>
            <w:vAlign w:val="center"/>
          </w:tcPr>
          <w:p w14:paraId="2B1E6538" w14:textId="1FDA039A" w:rsidR="00FB57FE" w:rsidRDefault="00FB57FE" w:rsidP="00FB57FE">
            <w:pPr>
              <w:pStyle w:val="TAC"/>
            </w:pPr>
            <w:r>
              <w:t>1dBm/MHz</w:t>
            </w:r>
          </w:p>
        </w:tc>
        <w:tc>
          <w:tcPr>
            <w:tcW w:w="1942" w:type="dxa"/>
            <w:vAlign w:val="center"/>
          </w:tcPr>
          <w:p w14:paraId="481DDDA6" w14:textId="77777777" w:rsidR="00FB57FE" w:rsidRDefault="00FB57FE" w:rsidP="00FB57FE">
            <w:pPr>
              <w:pStyle w:val="TAC"/>
            </w:pPr>
          </w:p>
        </w:tc>
      </w:tr>
      <w:tr w:rsidR="00FB57FE" w:rsidRPr="00A930D3" w14:paraId="32F489AD" w14:textId="77777777" w:rsidTr="00CB20CB">
        <w:trPr>
          <w:trHeight w:val="131"/>
        </w:trPr>
        <w:tc>
          <w:tcPr>
            <w:tcW w:w="976" w:type="dxa"/>
          </w:tcPr>
          <w:p w14:paraId="2698D383" w14:textId="77777777" w:rsidR="00FB57FE" w:rsidRPr="00A930D3" w:rsidRDefault="00FB57FE" w:rsidP="00FB57FE">
            <w:pPr>
              <w:pStyle w:val="TAC"/>
            </w:pPr>
          </w:p>
        </w:tc>
        <w:tc>
          <w:tcPr>
            <w:tcW w:w="1128" w:type="dxa"/>
            <w:vAlign w:val="center"/>
          </w:tcPr>
          <w:p w14:paraId="4FF705A8" w14:textId="77777777" w:rsidR="00FB57FE" w:rsidRPr="00A930D3" w:rsidRDefault="00FB57FE" w:rsidP="00FB57FE">
            <w:pPr>
              <w:pStyle w:val="TAC"/>
            </w:pPr>
          </w:p>
        </w:tc>
        <w:tc>
          <w:tcPr>
            <w:tcW w:w="1844" w:type="dxa"/>
            <w:vAlign w:val="center"/>
          </w:tcPr>
          <w:p w14:paraId="52A0D94B" w14:textId="77777777" w:rsidR="00FB57FE" w:rsidRDefault="00FB57FE" w:rsidP="00FB57FE">
            <w:pPr>
              <w:pStyle w:val="TAL"/>
            </w:pPr>
          </w:p>
        </w:tc>
        <w:tc>
          <w:tcPr>
            <w:tcW w:w="1757" w:type="dxa"/>
            <w:vAlign w:val="center"/>
          </w:tcPr>
          <w:p w14:paraId="7FBCF539" w14:textId="77777777" w:rsidR="00FB57FE" w:rsidRPr="00A930D3" w:rsidRDefault="00FB57FE" w:rsidP="00FB57FE">
            <w:pPr>
              <w:pStyle w:val="TAC"/>
            </w:pPr>
          </w:p>
        </w:tc>
        <w:tc>
          <w:tcPr>
            <w:tcW w:w="1500" w:type="dxa"/>
            <w:vAlign w:val="center"/>
          </w:tcPr>
          <w:p w14:paraId="0F1889E4" w14:textId="77777777" w:rsidR="00FB57FE" w:rsidRDefault="00FB57FE" w:rsidP="00FB57FE">
            <w:pPr>
              <w:pStyle w:val="TAC"/>
            </w:pPr>
          </w:p>
        </w:tc>
        <w:tc>
          <w:tcPr>
            <w:tcW w:w="1758" w:type="dxa"/>
            <w:vAlign w:val="center"/>
          </w:tcPr>
          <w:p w14:paraId="3B6E9ECF" w14:textId="77777777" w:rsidR="00FB57FE" w:rsidRDefault="00FB57FE" w:rsidP="00FB57FE">
            <w:pPr>
              <w:pStyle w:val="TAC"/>
            </w:pPr>
          </w:p>
        </w:tc>
        <w:tc>
          <w:tcPr>
            <w:tcW w:w="1942" w:type="dxa"/>
            <w:vAlign w:val="center"/>
          </w:tcPr>
          <w:p w14:paraId="1DCF40C5" w14:textId="77777777" w:rsidR="00FB57FE" w:rsidRDefault="00FB57FE" w:rsidP="00FB57FE">
            <w:pPr>
              <w:pStyle w:val="TAC"/>
            </w:pPr>
          </w:p>
        </w:tc>
      </w:tr>
      <w:tr w:rsidR="00FB57FE" w:rsidRPr="00A930D3" w14:paraId="4F576D34" w14:textId="77777777" w:rsidTr="00CB20CB">
        <w:trPr>
          <w:trHeight w:val="621"/>
        </w:trPr>
        <w:tc>
          <w:tcPr>
            <w:tcW w:w="976" w:type="dxa"/>
            <w:vMerge w:val="restart"/>
            <w:vAlign w:val="center"/>
          </w:tcPr>
          <w:p w14:paraId="6A528FF5" w14:textId="77777777" w:rsidR="00FB57FE" w:rsidRPr="00A930D3" w:rsidRDefault="00FB57FE" w:rsidP="00FB57FE">
            <w:pPr>
              <w:pStyle w:val="TAC"/>
            </w:pPr>
            <w:r>
              <w:t>Region 2</w:t>
            </w:r>
          </w:p>
        </w:tc>
        <w:tc>
          <w:tcPr>
            <w:tcW w:w="1128" w:type="dxa"/>
            <w:vMerge w:val="restart"/>
            <w:vAlign w:val="center"/>
          </w:tcPr>
          <w:p w14:paraId="7C69893C" w14:textId="77777777" w:rsidR="00FB57FE" w:rsidRPr="00A930D3" w:rsidRDefault="00FB57FE" w:rsidP="00FB57FE">
            <w:pPr>
              <w:pStyle w:val="TAC"/>
            </w:pPr>
            <w:r w:rsidRPr="00A930D3">
              <w:t>US</w:t>
            </w:r>
          </w:p>
        </w:tc>
        <w:tc>
          <w:tcPr>
            <w:tcW w:w="1844" w:type="dxa"/>
            <w:vAlign w:val="center"/>
          </w:tcPr>
          <w:p w14:paraId="77C2BDD3" w14:textId="77777777" w:rsidR="00FB57FE" w:rsidRPr="00A930D3" w:rsidRDefault="00FB57FE" w:rsidP="00FB57FE">
            <w:pPr>
              <w:pStyle w:val="TAL"/>
            </w:pPr>
            <w:r>
              <w:t>SP (see 4.2.1)</w:t>
            </w:r>
          </w:p>
        </w:tc>
        <w:tc>
          <w:tcPr>
            <w:tcW w:w="1757" w:type="dxa"/>
            <w:vAlign w:val="center"/>
          </w:tcPr>
          <w:p w14:paraId="04F951C0" w14:textId="77777777" w:rsidR="00FB57FE" w:rsidRDefault="00FB57FE" w:rsidP="00FB57FE">
            <w:pPr>
              <w:pStyle w:val="TAC"/>
            </w:pPr>
            <w:r w:rsidRPr="00A930D3">
              <w:t xml:space="preserve">5925 </w:t>
            </w:r>
            <w:r>
              <w:t>–</w:t>
            </w:r>
            <w:r w:rsidRPr="00A930D3">
              <w:t xml:space="preserve"> 6425MHz</w:t>
            </w:r>
          </w:p>
          <w:p w14:paraId="6BC1DD3B" w14:textId="77777777" w:rsidR="00FB57FE" w:rsidRPr="00A930D3" w:rsidRDefault="00FB57FE" w:rsidP="00FB57FE">
            <w:pPr>
              <w:pStyle w:val="TAC"/>
            </w:pPr>
            <w:r>
              <w:t>6525 – 6875MHz</w:t>
            </w:r>
          </w:p>
        </w:tc>
        <w:tc>
          <w:tcPr>
            <w:tcW w:w="1500" w:type="dxa"/>
            <w:vAlign w:val="center"/>
          </w:tcPr>
          <w:p w14:paraId="07512044" w14:textId="77777777" w:rsidR="00FB57FE" w:rsidRPr="00A930D3" w:rsidRDefault="00FB57FE" w:rsidP="00FB57FE">
            <w:pPr>
              <w:pStyle w:val="TAC"/>
            </w:pPr>
            <w:r>
              <w:t>36dBm (AP)</w:t>
            </w:r>
          </w:p>
          <w:p w14:paraId="4E4F7FAF" w14:textId="77777777" w:rsidR="00FB57FE" w:rsidRPr="00A930D3" w:rsidRDefault="00FB57FE" w:rsidP="00FB57FE">
            <w:pPr>
              <w:pStyle w:val="TAC"/>
            </w:pPr>
            <w:r>
              <w:t>30dBm (CL)</w:t>
            </w:r>
          </w:p>
        </w:tc>
        <w:tc>
          <w:tcPr>
            <w:tcW w:w="1758" w:type="dxa"/>
            <w:vAlign w:val="center"/>
          </w:tcPr>
          <w:p w14:paraId="5AE23224" w14:textId="77777777" w:rsidR="00FB57FE" w:rsidRPr="00A930D3" w:rsidRDefault="00FB57FE" w:rsidP="00FB57FE">
            <w:pPr>
              <w:pStyle w:val="TAC"/>
            </w:pPr>
            <w:r>
              <w:t>23dBm/MHz (AP)</w:t>
            </w:r>
          </w:p>
          <w:p w14:paraId="32AA798D" w14:textId="77777777" w:rsidR="00FB57FE" w:rsidRPr="00A930D3" w:rsidRDefault="00FB57FE" w:rsidP="00FB57FE">
            <w:pPr>
              <w:pStyle w:val="TAC"/>
            </w:pPr>
            <w:r>
              <w:t>17dBm/MHz (CL)</w:t>
            </w:r>
          </w:p>
        </w:tc>
        <w:tc>
          <w:tcPr>
            <w:tcW w:w="1942" w:type="dxa"/>
            <w:vMerge w:val="restart"/>
            <w:vAlign w:val="center"/>
          </w:tcPr>
          <w:p w14:paraId="5105F455" w14:textId="77777777" w:rsidR="00FB57FE" w:rsidRDefault="00FB57FE" w:rsidP="00FB57FE">
            <w:pPr>
              <w:pStyle w:val="TAC"/>
            </w:pPr>
            <w:r>
              <w:t>-27 dBm/MHz</w:t>
            </w:r>
          </w:p>
          <w:p w14:paraId="6C7B401C" w14:textId="77777777" w:rsidR="00FB57FE" w:rsidRPr="00A930D3" w:rsidRDefault="00FB57FE" w:rsidP="00FB57FE">
            <w:pPr>
              <w:pStyle w:val="TAC"/>
            </w:pPr>
            <w:r>
              <w:t>(outside operational range)</w:t>
            </w:r>
          </w:p>
        </w:tc>
      </w:tr>
      <w:tr w:rsidR="00FB57FE" w:rsidRPr="00CF12F2" w14:paraId="28F2EFBE" w14:textId="77777777" w:rsidTr="00CB20CB">
        <w:tc>
          <w:tcPr>
            <w:tcW w:w="976" w:type="dxa"/>
            <w:vMerge/>
            <w:vAlign w:val="center"/>
          </w:tcPr>
          <w:p w14:paraId="6805479E" w14:textId="77777777" w:rsidR="00FB57FE" w:rsidRPr="00CF12F2" w:rsidRDefault="00FB57FE" w:rsidP="00FB57FE">
            <w:pPr>
              <w:pStyle w:val="TAC"/>
            </w:pPr>
          </w:p>
        </w:tc>
        <w:tc>
          <w:tcPr>
            <w:tcW w:w="1128" w:type="dxa"/>
            <w:vMerge/>
            <w:vAlign w:val="center"/>
          </w:tcPr>
          <w:p w14:paraId="2D996F89" w14:textId="77777777" w:rsidR="00FB57FE" w:rsidRPr="00CF12F2" w:rsidRDefault="00FB57FE" w:rsidP="00FB57FE">
            <w:pPr>
              <w:pStyle w:val="TAC"/>
            </w:pPr>
          </w:p>
        </w:tc>
        <w:tc>
          <w:tcPr>
            <w:tcW w:w="1844" w:type="dxa"/>
            <w:vAlign w:val="center"/>
          </w:tcPr>
          <w:p w14:paraId="7258AD43" w14:textId="77777777" w:rsidR="00FB57FE" w:rsidRPr="00CF12F2" w:rsidRDefault="00FB57FE" w:rsidP="00FB57FE">
            <w:pPr>
              <w:pStyle w:val="TAL"/>
            </w:pPr>
            <w:r>
              <w:t>LPI (see 4.2.1)</w:t>
            </w:r>
          </w:p>
        </w:tc>
        <w:tc>
          <w:tcPr>
            <w:tcW w:w="1757" w:type="dxa"/>
            <w:vAlign w:val="center"/>
          </w:tcPr>
          <w:p w14:paraId="4EFBE304" w14:textId="77777777" w:rsidR="00FB57FE" w:rsidRPr="00CF12F2" w:rsidRDefault="00FB57FE" w:rsidP="00FB57FE">
            <w:pPr>
              <w:pStyle w:val="TAC"/>
            </w:pPr>
            <w:r w:rsidRPr="00CF12F2">
              <w:t xml:space="preserve">5925 </w:t>
            </w:r>
            <w:r>
              <w:t>–</w:t>
            </w:r>
            <w:r w:rsidRPr="00CF12F2">
              <w:t xml:space="preserve"> 7125MHz</w:t>
            </w:r>
          </w:p>
        </w:tc>
        <w:tc>
          <w:tcPr>
            <w:tcW w:w="1500" w:type="dxa"/>
            <w:vAlign w:val="center"/>
          </w:tcPr>
          <w:p w14:paraId="3040FE13" w14:textId="77777777" w:rsidR="00FB57FE" w:rsidRPr="00CF12F2" w:rsidRDefault="00FB57FE" w:rsidP="00FB57FE">
            <w:pPr>
              <w:pStyle w:val="TAC"/>
            </w:pPr>
            <w:r w:rsidRPr="00CF12F2">
              <w:t>30dBm (AP)</w:t>
            </w:r>
          </w:p>
          <w:p w14:paraId="485FEEC7" w14:textId="77777777" w:rsidR="00FB57FE" w:rsidRPr="00CF12F2" w:rsidRDefault="00FB57FE" w:rsidP="00FB57FE">
            <w:pPr>
              <w:pStyle w:val="TAC"/>
            </w:pPr>
            <w:r w:rsidRPr="00CF12F2">
              <w:t>24dBm (CL)</w:t>
            </w:r>
          </w:p>
        </w:tc>
        <w:tc>
          <w:tcPr>
            <w:tcW w:w="1758" w:type="dxa"/>
            <w:vAlign w:val="center"/>
          </w:tcPr>
          <w:p w14:paraId="235813E6" w14:textId="77777777" w:rsidR="00FB57FE" w:rsidRPr="00CF12F2" w:rsidRDefault="00FB57FE" w:rsidP="00FB57FE">
            <w:pPr>
              <w:pStyle w:val="TAC"/>
            </w:pPr>
            <w:r w:rsidRPr="00CF12F2">
              <w:t>5 dBm/MHz</w:t>
            </w:r>
            <w:r>
              <w:t xml:space="preserve"> (AP)</w:t>
            </w:r>
          </w:p>
          <w:p w14:paraId="05001C99" w14:textId="77777777" w:rsidR="00FB57FE" w:rsidRPr="00CF12F2" w:rsidRDefault="00FB57FE" w:rsidP="00FB57FE">
            <w:pPr>
              <w:pStyle w:val="TAC"/>
            </w:pPr>
            <w:r w:rsidRPr="00CF12F2">
              <w:t>-1 dBm/MHz</w:t>
            </w:r>
            <w:r>
              <w:t xml:space="preserve"> (CL)</w:t>
            </w:r>
          </w:p>
        </w:tc>
        <w:tc>
          <w:tcPr>
            <w:tcW w:w="1942" w:type="dxa"/>
            <w:vMerge/>
            <w:vAlign w:val="center"/>
          </w:tcPr>
          <w:p w14:paraId="7055DC57" w14:textId="77777777" w:rsidR="00FB57FE" w:rsidRPr="00CF12F2" w:rsidRDefault="00FB57FE" w:rsidP="00FB57FE">
            <w:pPr>
              <w:pStyle w:val="TAC"/>
            </w:pPr>
          </w:p>
        </w:tc>
      </w:tr>
      <w:tr w:rsidR="00FB57FE" w:rsidRPr="00A930D3" w14:paraId="14F56793" w14:textId="77777777" w:rsidTr="00CB20CB">
        <w:tc>
          <w:tcPr>
            <w:tcW w:w="976" w:type="dxa"/>
            <w:vMerge/>
            <w:vAlign w:val="center"/>
          </w:tcPr>
          <w:p w14:paraId="0AE40280" w14:textId="77777777" w:rsidR="00FB57FE" w:rsidRPr="00A930D3" w:rsidRDefault="00FB57FE" w:rsidP="00FB57FE">
            <w:pPr>
              <w:pStyle w:val="TAC"/>
            </w:pPr>
          </w:p>
        </w:tc>
        <w:tc>
          <w:tcPr>
            <w:tcW w:w="1128" w:type="dxa"/>
            <w:vAlign w:val="center"/>
          </w:tcPr>
          <w:p w14:paraId="68409DFF" w14:textId="77777777" w:rsidR="00FB57FE" w:rsidRPr="00A930D3" w:rsidRDefault="00FB57FE" w:rsidP="00FB57FE">
            <w:pPr>
              <w:pStyle w:val="TAC"/>
            </w:pPr>
          </w:p>
        </w:tc>
        <w:tc>
          <w:tcPr>
            <w:tcW w:w="1844" w:type="dxa"/>
            <w:vAlign w:val="center"/>
          </w:tcPr>
          <w:p w14:paraId="11FA3401" w14:textId="77777777" w:rsidR="00FB57FE" w:rsidRPr="00A930D3" w:rsidRDefault="00FB57FE" w:rsidP="00FB57FE">
            <w:pPr>
              <w:pStyle w:val="TAL"/>
            </w:pPr>
          </w:p>
        </w:tc>
        <w:tc>
          <w:tcPr>
            <w:tcW w:w="1757" w:type="dxa"/>
            <w:vAlign w:val="center"/>
          </w:tcPr>
          <w:p w14:paraId="46A9C136" w14:textId="77777777" w:rsidR="00FB57FE" w:rsidRPr="00A930D3" w:rsidRDefault="00FB57FE" w:rsidP="00FB57FE">
            <w:pPr>
              <w:pStyle w:val="TAC"/>
            </w:pPr>
          </w:p>
        </w:tc>
        <w:tc>
          <w:tcPr>
            <w:tcW w:w="1500" w:type="dxa"/>
            <w:vAlign w:val="center"/>
          </w:tcPr>
          <w:p w14:paraId="79660CF4" w14:textId="77777777" w:rsidR="00FB57FE" w:rsidRPr="00A930D3" w:rsidRDefault="00FB57FE" w:rsidP="00FB57FE">
            <w:pPr>
              <w:pStyle w:val="TAC"/>
            </w:pPr>
          </w:p>
        </w:tc>
        <w:tc>
          <w:tcPr>
            <w:tcW w:w="1758" w:type="dxa"/>
            <w:vAlign w:val="center"/>
          </w:tcPr>
          <w:p w14:paraId="5B0BF2C3" w14:textId="77777777" w:rsidR="00FB57FE" w:rsidRPr="00A930D3" w:rsidRDefault="00FB57FE" w:rsidP="00FB57FE">
            <w:pPr>
              <w:pStyle w:val="TAC"/>
            </w:pPr>
          </w:p>
        </w:tc>
        <w:tc>
          <w:tcPr>
            <w:tcW w:w="1942" w:type="dxa"/>
            <w:vAlign w:val="center"/>
          </w:tcPr>
          <w:p w14:paraId="746D0212" w14:textId="77777777" w:rsidR="00FB57FE" w:rsidRPr="00A930D3" w:rsidRDefault="00FB57FE" w:rsidP="00FB57FE">
            <w:pPr>
              <w:pStyle w:val="TAC"/>
            </w:pPr>
          </w:p>
        </w:tc>
      </w:tr>
      <w:tr w:rsidR="00FB57FE" w:rsidRPr="00A930D3" w14:paraId="738E4BC0" w14:textId="77777777" w:rsidTr="00CB20CB">
        <w:tc>
          <w:tcPr>
            <w:tcW w:w="976" w:type="dxa"/>
            <w:vMerge/>
            <w:vAlign w:val="center"/>
          </w:tcPr>
          <w:p w14:paraId="25932FC5" w14:textId="77777777" w:rsidR="00FB57FE" w:rsidRDefault="00FB57FE" w:rsidP="00FB57FE">
            <w:pPr>
              <w:pStyle w:val="TAC"/>
            </w:pPr>
          </w:p>
        </w:tc>
        <w:tc>
          <w:tcPr>
            <w:tcW w:w="1128" w:type="dxa"/>
            <w:vMerge w:val="restart"/>
            <w:vAlign w:val="center"/>
          </w:tcPr>
          <w:p w14:paraId="1A9C6957" w14:textId="77777777" w:rsidR="00FB57FE" w:rsidRDefault="00FB57FE" w:rsidP="00FB57FE">
            <w:pPr>
              <w:pStyle w:val="TAC"/>
            </w:pPr>
            <w:r>
              <w:t>Canada</w:t>
            </w:r>
          </w:p>
        </w:tc>
        <w:tc>
          <w:tcPr>
            <w:tcW w:w="1844" w:type="dxa"/>
            <w:vAlign w:val="center"/>
          </w:tcPr>
          <w:p w14:paraId="7D820119" w14:textId="77777777" w:rsidR="00FB57FE" w:rsidRPr="00A930D3" w:rsidRDefault="00FB57FE" w:rsidP="00FB57FE">
            <w:pPr>
              <w:pStyle w:val="TAL"/>
            </w:pPr>
            <w:r>
              <w:t>SP (see 4.2.2)</w:t>
            </w:r>
          </w:p>
        </w:tc>
        <w:tc>
          <w:tcPr>
            <w:tcW w:w="1757" w:type="dxa"/>
            <w:vAlign w:val="center"/>
          </w:tcPr>
          <w:p w14:paraId="7F711BC2" w14:textId="77777777" w:rsidR="00FB57FE" w:rsidRPr="00A930D3" w:rsidRDefault="00FB57FE" w:rsidP="00FB57FE">
            <w:pPr>
              <w:pStyle w:val="TAC"/>
            </w:pPr>
            <w:r w:rsidRPr="00306D11">
              <w:t>5925-6875 MHz</w:t>
            </w:r>
          </w:p>
        </w:tc>
        <w:tc>
          <w:tcPr>
            <w:tcW w:w="1500" w:type="dxa"/>
            <w:vAlign w:val="center"/>
          </w:tcPr>
          <w:p w14:paraId="3142CF19" w14:textId="77777777" w:rsidR="00FB57FE" w:rsidRPr="00A930D3" w:rsidRDefault="00FB57FE" w:rsidP="00FB57FE">
            <w:pPr>
              <w:pStyle w:val="TAC"/>
            </w:pPr>
            <w:r>
              <w:t>36dBm</w:t>
            </w:r>
          </w:p>
        </w:tc>
        <w:tc>
          <w:tcPr>
            <w:tcW w:w="1758" w:type="dxa"/>
            <w:vAlign w:val="center"/>
          </w:tcPr>
          <w:p w14:paraId="6B0FC207" w14:textId="77777777" w:rsidR="00FB57FE" w:rsidRPr="00A930D3" w:rsidRDefault="00FB57FE" w:rsidP="00FB57FE">
            <w:pPr>
              <w:pStyle w:val="TAC"/>
            </w:pPr>
            <w:r>
              <w:t>23dBm/MHz</w:t>
            </w:r>
          </w:p>
        </w:tc>
        <w:tc>
          <w:tcPr>
            <w:tcW w:w="1942" w:type="dxa"/>
            <w:vAlign w:val="center"/>
          </w:tcPr>
          <w:p w14:paraId="56937F7A" w14:textId="77777777" w:rsidR="00FB57FE" w:rsidRPr="00A930D3" w:rsidRDefault="00FB57FE" w:rsidP="00FB57FE">
            <w:pPr>
              <w:pStyle w:val="TAC"/>
            </w:pPr>
          </w:p>
        </w:tc>
      </w:tr>
      <w:tr w:rsidR="00FB57FE" w:rsidRPr="00A930D3" w14:paraId="7D3859B9" w14:textId="77777777" w:rsidTr="00CB20CB">
        <w:tc>
          <w:tcPr>
            <w:tcW w:w="976" w:type="dxa"/>
            <w:vMerge/>
            <w:vAlign w:val="center"/>
          </w:tcPr>
          <w:p w14:paraId="34FCFC30" w14:textId="77777777" w:rsidR="00FB57FE" w:rsidRPr="00A930D3" w:rsidRDefault="00FB57FE" w:rsidP="00FB57FE">
            <w:pPr>
              <w:pStyle w:val="TAC"/>
            </w:pPr>
          </w:p>
        </w:tc>
        <w:tc>
          <w:tcPr>
            <w:tcW w:w="1128" w:type="dxa"/>
            <w:vMerge/>
            <w:vAlign w:val="center"/>
          </w:tcPr>
          <w:p w14:paraId="68638597" w14:textId="77777777" w:rsidR="00FB57FE" w:rsidRPr="00A930D3" w:rsidRDefault="00FB57FE" w:rsidP="00FB57FE">
            <w:pPr>
              <w:pStyle w:val="TAC"/>
            </w:pPr>
          </w:p>
        </w:tc>
        <w:tc>
          <w:tcPr>
            <w:tcW w:w="1844" w:type="dxa"/>
            <w:vAlign w:val="center"/>
          </w:tcPr>
          <w:p w14:paraId="4D08EEFC" w14:textId="77777777" w:rsidR="00FB57FE" w:rsidRPr="00A930D3" w:rsidRDefault="00FB57FE" w:rsidP="00FB57FE">
            <w:pPr>
              <w:pStyle w:val="TAL"/>
            </w:pPr>
            <w:r>
              <w:t>LPI (see 4.2.2)</w:t>
            </w:r>
          </w:p>
        </w:tc>
        <w:tc>
          <w:tcPr>
            <w:tcW w:w="1757" w:type="dxa"/>
            <w:vMerge w:val="restart"/>
            <w:vAlign w:val="center"/>
          </w:tcPr>
          <w:p w14:paraId="6AC5206C" w14:textId="77777777" w:rsidR="00FB57FE" w:rsidRPr="00A930D3" w:rsidRDefault="00FB57FE" w:rsidP="00FB57FE">
            <w:pPr>
              <w:pStyle w:val="TAC"/>
            </w:pPr>
            <w:r w:rsidRPr="00306D11">
              <w:t>5925-7125 MHz</w:t>
            </w:r>
          </w:p>
        </w:tc>
        <w:tc>
          <w:tcPr>
            <w:tcW w:w="1500" w:type="dxa"/>
            <w:vAlign w:val="center"/>
          </w:tcPr>
          <w:p w14:paraId="2779B823" w14:textId="77777777" w:rsidR="00FB57FE" w:rsidRPr="000D4D06" w:rsidRDefault="00FB57FE" w:rsidP="00FB57FE">
            <w:pPr>
              <w:pStyle w:val="TAC"/>
            </w:pPr>
            <w:r w:rsidRPr="000D4D06">
              <w:t>30dBm</w:t>
            </w:r>
          </w:p>
        </w:tc>
        <w:tc>
          <w:tcPr>
            <w:tcW w:w="1758" w:type="dxa"/>
            <w:vAlign w:val="center"/>
          </w:tcPr>
          <w:p w14:paraId="0399D595" w14:textId="77777777" w:rsidR="00FB57FE" w:rsidRPr="000D4D06" w:rsidRDefault="00FB57FE" w:rsidP="00FB57FE">
            <w:pPr>
              <w:pStyle w:val="TAC"/>
            </w:pPr>
            <w:r w:rsidRPr="000D4D06">
              <w:t>5 dBm/MHz</w:t>
            </w:r>
          </w:p>
        </w:tc>
        <w:tc>
          <w:tcPr>
            <w:tcW w:w="1942" w:type="dxa"/>
            <w:vAlign w:val="center"/>
          </w:tcPr>
          <w:p w14:paraId="3FA377D1" w14:textId="77777777" w:rsidR="00FB57FE" w:rsidRPr="00A930D3" w:rsidRDefault="00FB57FE" w:rsidP="00FB57FE">
            <w:pPr>
              <w:pStyle w:val="TAC"/>
            </w:pPr>
          </w:p>
        </w:tc>
      </w:tr>
      <w:tr w:rsidR="00FB57FE" w14:paraId="7B37782D" w14:textId="77777777" w:rsidTr="00CB20CB">
        <w:tc>
          <w:tcPr>
            <w:tcW w:w="976" w:type="dxa"/>
            <w:vMerge/>
            <w:vAlign w:val="center"/>
          </w:tcPr>
          <w:p w14:paraId="75D71560" w14:textId="77777777" w:rsidR="00FB57FE" w:rsidRPr="00A930D3" w:rsidRDefault="00FB57FE" w:rsidP="00FB57FE">
            <w:pPr>
              <w:pStyle w:val="TAC"/>
            </w:pPr>
          </w:p>
        </w:tc>
        <w:tc>
          <w:tcPr>
            <w:tcW w:w="1128" w:type="dxa"/>
            <w:vMerge/>
            <w:vAlign w:val="center"/>
          </w:tcPr>
          <w:p w14:paraId="575BF7CA" w14:textId="77777777" w:rsidR="00FB57FE" w:rsidRPr="00A930D3" w:rsidRDefault="00FB57FE" w:rsidP="00FB57FE">
            <w:pPr>
              <w:pStyle w:val="TAC"/>
            </w:pPr>
          </w:p>
        </w:tc>
        <w:tc>
          <w:tcPr>
            <w:tcW w:w="1844" w:type="dxa"/>
            <w:vAlign w:val="center"/>
          </w:tcPr>
          <w:p w14:paraId="7E3DDA38" w14:textId="77777777" w:rsidR="00FB57FE" w:rsidRDefault="00FB57FE" w:rsidP="00FB57FE">
            <w:pPr>
              <w:pStyle w:val="TAL"/>
            </w:pPr>
            <w:r>
              <w:t>VLP (see 4.2.2)</w:t>
            </w:r>
          </w:p>
        </w:tc>
        <w:tc>
          <w:tcPr>
            <w:tcW w:w="1757" w:type="dxa"/>
            <w:vMerge/>
            <w:vAlign w:val="center"/>
          </w:tcPr>
          <w:p w14:paraId="25E98E61" w14:textId="77777777" w:rsidR="00FB57FE" w:rsidRDefault="00FB57FE" w:rsidP="00FB57FE">
            <w:pPr>
              <w:pStyle w:val="TAC"/>
            </w:pPr>
          </w:p>
        </w:tc>
        <w:tc>
          <w:tcPr>
            <w:tcW w:w="1500" w:type="dxa"/>
            <w:vAlign w:val="center"/>
          </w:tcPr>
          <w:p w14:paraId="0C07F8C8" w14:textId="77777777" w:rsidR="00FB57FE" w:rsidRDefault="00FB57FE" w:rsidP="00FB57FE">
            <w:pPr>
              <w:pStyle w:val="TAC"/>
            </w:pPr>
            <w:r>
              <w:t>14dBm</w:t>
            </w:r>
          </w:p>
        </w:tc>
        <w:tc>
          <w:tcPr>
            <w:tcW w:w="1758" w:type="dxa"/>
            <w:vAlign w:val="center"/>
          </w:tcPr>
          <w:p w14:paraId="28DFC675" w14:textId="77777777" w:rsidR="00FB57FE" w:rsidRDefault="00FB57FE" w:rsidP="00FB57FE">
            <w:pPr>
              <w:pStyle w:val="TAC"/>
            </w:pPr>
            <w:r>
              <w:t>-8dBm/MHz</w:t>
            </w:r>
          </w:p>
        </w:tc>
        <w:tc>
          <w:tcPr>
            <w:tcW w:w="1942" w:type="dxa"/>
            <w:vAlign w:val="center"/>
          </w:tcPr>
          <w:p w14:paraId="2BCD3A04" w14:textId="77777777" w:rsidR="00FB57FE" w:rsidRDefault="00FB57FE" w:rsidP="00FB57FE">
            <w:pPr>
              <w:pStyle w:val="TAC"/>
            </w:pPr>
          </w:p>
        </w:tc>
      </w:tr>
      <w:tr w:rsidR="00FB57FE" w14:paraId="04138A21" w14:textId="77777777" w:rsidTr="00CB20CB">
        <w:tc>
          <w:tcPr>
            <w:tcW w:w="976" w:type="dxa"/>
            <w:vMerge/>
            <w:vAlign w:val="center"/>
          </w:tcPr>
          <w:p w14:paraId="1A0A568D" w14:textId="77777777" w:rsidR="00FB57FE" w:rsidRPr="00A930D3" w:rsidRDefault="00FB57FE" w:rsidP="00FB57FE">
            <w:pPr>
              <w:pStyle w:val="TAC"/>
            </w:pPr>
          </w:p>
        </w:tc>
        <w:tc>
          <w:tcPr>
            <w:tcW w:w="1128" w:type="dxa"/>
            <w:vAlign w:val="center"/>
          </w:tcPr>
          <w:p w14:paraId="19A730F9" w14:textId="77777777" w:rsidR="00FB57FE" w:rsidRPr="00A930D3" w:rsidRDefault="00FB57FE" w:rsidP="00FB57FE">
            <w:pPr>
              <w:pStyle w:val="TAC"/>
            </w:pPr>
          </w:p>
        </w:tc>
        <w:tc>
          <w:tcPr>
            <w:tcW w:w="1844" w:type="dxa"/>
            <w:vAlign w:val="center"/>
          </w:tcPr>
          <w:p w14:paraId="3E0E7A74" w14:textId="77777777" w:rsidR="00FB57FE" w:rsidRDefault="00FB57FE" w:rsidP="00FB57FE">
            <w:pPr>
              <w:pStyle w:val="TAL"/>
            </w:pPr>
          </w:p>
        </w:tc>
        <w:tc>
          <w:tcPr>
            <w:tcW w:w="1757" w:type="dxa"/>
            <w:vAlign w:val="center"/>
          </w:tcPr>
          <w:p w14:paraId="4C7C7E3F" w14:textId="77777777" w:rsidR="00FB57FE" w:rsidRDefault="00FB57FE" w:rsidP="00FB57FE">
            <w:pPr>
              <w:pStyle w:val="TAC"/>
            </w:pPr>
          </w:p>
        </w:tc>
        <w:tc>
          <w:tcPr>
            <w:tcW w:w="1500" w:type="dxa"/>
            <w:vAlign w:val="center"/>
          </w:tcPr>
          <w:p w14:paraId="5F040303" w14:textId="77777777" w:rsidR="00FB57FE" w:rsidRDefault="00FB57FE" w:rsidP="00FB57FE">
            <w:pPr>
              <w:pStyle w:val="TAC"/>
            </w:pPr>
          </w:p>
        </w:tc>
        <w:tc>
          <w:tcPr>
            <w:tcW w:w="1758" w:type="dxa"/>
            <w:vAlign w:val="center"/>
          </w:tcPr>
          <w:p w14:paraId="37F478E9" w14:textId="77777777" w:rsidR="00FB57FE" w:rsidRDefault="00FB57FE" w:rsidP="00FB57FE">
            <w:pPr>
              <w:pStyle w:val="TAC"/>
            </w:pPr>
          </w:p>
        </w:tc>
        <w:tc>
          <w:tcPr>
            <w:tcW w:w="1942" w:type="dxa"/>
            <w:vAlign w:val="center"/>
          </w:tcPr>
          <w:p w14:paraId="38CF4EEC" w14:textId="77777777" w:rsidR="00FB57FE" w:rsidRDefault="00FB57FE" w:rsidP="00FB57FE">
            <w:pPr>
              <w:pStyle w:val="TAC"/>
            </w:pPr>
          </w:p>
        </w:tc>
      </w:tr>
      <w:tr w:rsidR="00FB57FE" w14:paraId="7C2893C4" w14:textId="77777777" w:rsidTr="00CB20CB">
        <w:tc>
          <w:tcPr>
            <w:tcW w:w="976" w:type="dxa"/>
            <w:vMerge/>
            <w:vAlign w:val="center"/>
          </w:tcPr>
          <w:p w14:paraId="7CA6D805" w14:textId="77777777" w:rsidR="00FB57FE" w:rsidRDefault="00FB57FE" w:rsidP="00FB57FE">
            <w:pPr>
              <w:pStyle w:val="TAC"/>
            </w:pPr>
          </w:p>
        </w:tc>
        <w:tc>
          <w:tcPr>
            <w:tcW w:w="1128" w:type="dxa"/>
            <w:vMerge w:val="restart"/>
            <w:vAlign w:val="center"/>
          </w:tcPr>
          <w:p w14:paraId="27BA3553" w14:textId="77777777" w:rsidR="00FB57FE" w:rsidRPr="00A930D3" w:rsidRDefault="00FB57FE" w:rsidP="00FB57FE">
            <w:pPr>
              <w:pStyle w:val="TAC"/>
            </w:pPr>
            <w:r>
              <w:t>Brazil</w:t>
            </w:r>
          </w:p>
        </w:tc>
        <w:tc>
          <w:tcPr>
            <w:tcW w:w="1844" w:type="dxa"/>
            <w:vAlign w:val="center"/>
          </w:tcPr>
          <w:p w14:paraId="2D9C6E38" w14:textId="77777777" w:rsidR="00FB57FE" w:rsidRDefault="00FB57FE" w:rsidP="00FB57FE">
            <w:pPr>
              <w:pStyle w:val="TAL"/>
            </w:pPr>
            <w:r>
              <w:t>LPI (see 4.2.3)</w:t>
            </w:r>
          </w:p>
        </w:tc>
        <w:tc>
          <w:tcPr>
            <w:tcW w:w="1757" w:type="dxa"/>
            <w:vMerge w:val="restart"/>
            <w:vAlign w:val="center"/>
          </w:tcPr>
          <w:p w14:paraId="653D359B"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783E5E49" w14:textId="77777777" w:rsidR="00FB57FE" w:rsidRDefault="00FB57FE" w:rsidP="00FB57FE">
            <w:pPr>
              <w:pStyle w:val="TAC"/>
            </w:pPr>
            <w:r>
              <w:t>30dBm (AP)</w:t>
            </w:r>
          </w:p>
          <w:p w14:paraId="0BB414B4" w14:textId="77777777" w:rsidR="00FB57FE" w:rsidRDefault="00FB57FE" w:rsidP="00FB57FE">
            <w:pPr>
              <w:pStyle w:val="TAC"/>
            </w:pPr>
            <w:r>
              <w:t>24dBm (CL)</w:t>
            </w:r>
          </w:p>
        </w:tc>
        <w:tc>
          <w:tcPr>
            <w:tcW w:w="1758" w:type="dxa"/>
            <w:vAlign w:val="center"/>
          </w:tcPr>
          <w:p w14:paraId="168AEC60" w14:textId="77777777" w:rsidR="00FB57FE" w:rsidRDefault="00FB57FE" w:rsidP="00FB57FE">
            <w:pPr>
              <w:pStyle w:val="TAC"/>
            </w:pPr>
            <w:r>
              <w:t>5dBm/MHz (AP)</w:t>
            </w:r>
          </w:p>
          <w:p w14:paraId="6A9ACE14" w14:textId="77777777" w:rsidR="00FB57FE" w:rsidRDefault="00FB57FE" w:rsidP="00FB57FE">
            <w:pPr>
              <w:pStyle w:val="TAC"/>
            </w:pPr>
            <w:r>
              <w:t>-1dBm/MHz (CL)</w:t>
            </w:r>
          </w:p>
        </w:tc>
        <w:tc>
          <w:tcPr>
            <w:tcW w:w="1942" w:type="dxa"/>
            <w:vMerge w:val="restart"/>
            <w:vAlign w:val="center"/>
          </w:tcPr>
          <w:p w14:paraId="4FE0BFBD" w14:textId="77777777" w:rsidR="00FB57FE" w:rsidRDefault="00FB57FE" w:rsidP="00FB57FE">
            <w:pPr>
              <w:pStyle w:val="TAC"/>
            </w:pPr>
            <w:r>
              <w:t>-27 dBm/MHz (outside operational range)</w:t>
            </w:r>
          </w:p>
        </w:tc>
      </w:tr>
      <w:tr w:rsidR="00FB57FE" w14:paraId="0B313EC3" w14:textId="77777777" w:rsidTr="00CB20CB">
        <w:tc>
          <w:tcPr>
            <w:tcW w:w="976" w:type="dxa"/>
            <w:vMerge/>
            <w:vAlign w:val="center"/>
          </w:tcPr>
          <w:p w14:paraId="3BB9CBCD" w14:textId="77777777" w:rsidR="00FB57FE" w:rsidRDefault="00FB57FE" w:rsidP="00FB57FE">
            <w:pPr>
              <w:pStyle w:val="TAC"/>
            </w:pPr>
          </w:p>
        </w:tc>
        <w:tc>
          <w:tcPr>
            <w:tcW w:w="1128" w:type="dxa"/>
            <w:vMerge/>
            <w:vAlign w:val="center"/>
          </w:tcPr>
          <w:p w14:paraId="61CC4C37" w14:textId="77777777" w:rsidR="00FB57FE" w:rsidRDefault="00FB57FE" w:rsidP="00FB57FE">
            <w:pPr>
              <w:pStyle w:val="TAC"/>
            </w:pPr>
          </w:p>
        </w:tc>
        <w:tc>
          <w:tcPr>
            <w:tcW w:w="1844" w:type="dxa"/>
            <w:vAlign w:val="center"/>
          </w:tcPr>
          <w:p w14:paraId="7594C487" w14:textId="77777777" w:rsidR="00FB57FE" w:rsidRDefault="00FB57FE" w:rsidP="00FB57FE">
            <w:pPr>
              <w:pStyle w:val="TAL"/>
            </w:pPr>
            <w:r>
              <w:t>VLP (see 4.2.3)</w:t>
            </w:r>
          </w:p>
        </w:tc>
        <w:tc>
          <w:tcPr>
            <w:tcW w:w="1757" w:type="dxa"/>
            <w:vMerge/>
            <w:vAlign w:val="center"/>
          </w:tcPr>
          <w:p w14:paraId="6744541F" w14:textId="77777777" w:rsidR="00FB57FE" w:rsidRPr="00A930D3" w:rsidRDefault="00FB57FE" w:rsidP="00FB57FE">
            <w:pPr>
              <w:pStyle w:val="TAC"/>
            </w:pPr>
          </w:p>
        </w:tc>
        <w:tc>
          <w:tcPr>
            <w:tcW w:w="1500" w:type="dxa"/>
            <w:vAlign w:val="center"/>
          </w:tcPr>
          <w:p w14:paraId="435C0473" w14:textId="77777777" w:rsidR="00FB57FE" w:rsidRDefault="00FB57FE" w:rsidP="00FB57FE">
            <w:pPr>
              <w:pStyle w:val="TAC"/>
            </w:pPr>
            <w:r>
              <w:t>17 dBm</w:t>
            </w:r>
          </w:p>
        </w:tc>
        <w:tc>
          <w:tcPr>
            <w:tcW w:w="1758" w:type="dxa"/>
            <w:vAlign w:val="center"/>
          </w:tcPr>
          <w:p w14:paraId="3C238BCA" w14:textId="77777777" w:rsidR="00FB57FE" w:rsidRDefault="00FB57FE" w:rsidP="00FB57FE">
            <w:pPr>
              <w:pStyle w:val="TAC"/>
            </w:pPr>
            <w:r>
              <w:t>-5 dBm/MHz</w:t>
            </w:r>
          </w:p>
        </w:tc>
        <w:tc>
          <w:tcPr>
            <w:tcW w:w="1942" w:type="dxa"/>
            <w:vMerge/>
            <w:vAlign w:val="center"/>
          </w:tcPr>
          <w:p w14:paraId="3AB6A052" w14:textId="77777777" w:rsidR="00FB57FE" w:rsidRDefault="00FB57FE" w:rsidP="00FB57FE">
            <w:pPr>
              <w:pStyle w:val="TAC"/>
            </w:pPr>
          </w:p>
        </w:tc>
      </w:tr>
      <w:tr w:rsidR="00FB57FE" w14:paraId="62116C4C" w14:textId="77777777" w:rsidTr="00CB20CB">
        <w:tc>
          <w:tcPr>
            <w:tcW w:w="976" w:type="dxa"/>
            <w:vMerge/>
            <w:vAlign w:val="center"/>
          </w:tcPr>
          <w:p w14:paraId="7B417190" w14:textId="77777777" w:rsidR="00FB57FE" w:rsidRDefault="00FB57FE" w:rsidP="00FB57FE">
            <w:pPr>
              <w:pStyle w:val="TAC"/>
            </w:pPr>
          </w:p>
        </w:tc>
        <w:tc>
          <w:tcPr>
            <w:tcW w:w="1128" w:type="dxa"/>
            <w:vAlign w:val="center"/>
          </w:tcPr>
          <w:p w14:paraId="18AEA065" w14:textId="77777777" w:rsidR="00FB57FE" w:rsidRDefault="00FB57FE" w:rsidP="00FB57FE">
            <w:pPr>
              <w:pStyle w:val="TAC"/>
            </w:pPr>
          </w:p>
        </w:tc>
        <w:tc>
          <w:tcPr>
            <w:tcW w:w="1844" w:type="dxa"/>
            <w:vAlign w:val="center"/>
          </w:tcPr>
          <w:p w14:paraId="7E4BF890" w14:textId="77777777" w:rsidR="00FB57FE" w:rsidRDefault="00FB57FE" w:rsidP="00FB57FE">
            <w:pPr>
              <w:pStyle w:val="TAL"/>
            </w:pPr>
          </w:p>
        </w:tc>
        <w:tc>
          <w:tcPr>
            <w:tcW w:w="1757" w:type="dxa"/>
            <w:vAlign w:val="center"/>
          </w:tcPr>
          <w:p w14:paraId="438B9D28" w14:textId="77777777" w:rsidR="00FB57FE" w:rsidRPr="00A930D3" w:rsidRDefault="00FB57FE" w:rsidP="00FB57FE">
            <w:pPr>
              <w:pStyle w:val="TAC"/>
            </w:pPr>
          </w:p>
        </w:tc>
        <w:tc>
          <w:tcPr>
            <w:tcW w:w="1500" w:type="dxa"/>
            <w:vAlign w:val="center"/>
          </w:tcPr>
          <w:p w14:paraId="5E18D049" w14:textId="77777777" w:rsidR="00FB57FE" w:rsidRDefault="00FB57FE" w:rsidP="00FB57FE">
            <w:pPr>
              <w:pStyle w:val="TAC"/>
            </w:pPr>
          </w:p>
        </w:tc>
        <w:tc>
          <w:tcPr>
            <w:tcW w:w="1758" w:type="dxa"/>
            <w:vAlign w:val="center"/>
          </w:tcPr>
          <w:p w14:paraId="78FB68AB" w14:textId="77777777" w:rsidR="00FB57FE" w:rsidRDefault="00FB57FE" w:rsidP="00FB57FE">
            <w:pPr>
              <w:pStyle w:val="TAC"/>
            </w:pPr>
          </w:p>
        </w:tc>
        <w:tc>
          <w:tcPr>
            <w:tcW w:w="1942" w:type="dxa"/>
            <w:vAlign w:val="center"/>
          </w:tcPr>
          <w:p w14:paraId="5FEB5464" w14:textId="77777777" w:rsidR="00FB57FE" w:rsidRDefault="00FB57FE" w:rsidP="00FB57FE">
            <w:pPr>
              <w:pStyle w:val="TAC"/>
            </w:pPr>
          </w:p>
        </w:tc>
      </w:tr>
      <w:tr w:rsidR="00FB57FE" w14:paraId="288837A6" w14:textId="77777777" w:rsidTr="00CB20CB">
        <w:tc>
          <w:tcPr>
            <w:tcW w:w="976" w:type="dxa"/>
            <w:vMerge/>
            <w:vAlign w:val="center"/>
          </w:tcPr>
          <w:p w14:paraId="517495FF" w14:textId="77777777" w:rsidR="00FB57FE" w:rsidRDefault="00FB57FE" w:rsidP="00FB57FE">
            <w:pPr>
              <w:pStyle w:val="TAC"/>
            </w:pPr>
          </w:p>
        </w:tc>
        <w:tc>
          <w:tcPr>
            <w:tcW w:w="1128" w:type="dxa"/>
            <w:vAlign w:val="center"/>
          </w:tcPr>
          <w:p w14:paraId="00AB312E" w14:textId="77777777" w:rsidR="00FB57FE" w:rsidRDefault="00FB57FE" w:rsidP="00FB57FE">
            <w:pPr>
              <w:pStyle w:val="TAC"/>
            </w:pPr>
            <w:r>
              <w:t>Peru</w:t>
            </w:r>
          </w:p>
        </w:tc>
        <w:tc>
          <w:tcPr>
            <w:tcW w:w="1844" w:type="dxa"/>
            <w:vAlign w:val="center"/>
          </w:tcPr>
          <w:p w14:paraId="428A6782" w14:textId="77777777" w:rsidR="00FB57FE" w:rsidRDefault="00FB57FE" w:rsidP="00FB57FE">
            <w:pPr>
              <w:pStyle w:val="TAL"/>
            </w:pPr>
            <w:r>
              <w:t>LPI (see 4.2.4)</w:t>
            </w:r>
          </w:p>
        </w:tc>
        <w:tc>
          <w:tcPr>
            <w:tcW w:w="1757" w:type="dxa"/>
            <w:vAlign w:val="center"/>
          </w:tcPr>
          <w:p w14:paraId="52B1D01A"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0A894DA4" w14:textId="77777777" w:rsidR="00FB57FE" w:rsidRDefault="00FB57FE" w:rsidP="00FB57FE">
            <w:pPr>
              <w:pStyle w:val="TAC"/>
            </w:pPr>
            <w:r>
              <w:t>30dBm (AP)</w:t>
            </w:r>
          </w:p>
          <w:p w14:paraId="50743809" w14:textId="77777777" w:rsidR="00FB57FE" w:rsidRDefault="00FB57FE" w:rsidP="00FB57FE">
            <w:pPr>
              <w:pStyle w:val="TAC"/>
            </w:pPr>
            <w:r>
              <w:t>24dBm (CL)</w:t>
            </w:r>
          </w:p>
        </w:tc>
        <w:tc>
          <w:tcPr>
            <w:tcW w:w="1758" w:type="dxa"/>
            <w:vAlign w:val="center"/>
          </w:tcPr>
          <w:p w14:paraId="15969899" w14:textId="77777777" w:rsidR="00FB57FE" w:rsidRDefault="00FB57FE" w:rsidP="00FB57FE">
            <w:pPr>
              <w:pStyle w:val="TAC"/>
            </w:pPr>
            <w:r>
              <w:t>5dBm/MHz (AP)</w:t>
            </w:r>
          </w:p>
          <w:p w14:paraId="4D68EB91" w14:textId="77777777" w:rsidR="00FB57FE" w:rsidRDefault="00FB57FE" w:rsidP="00FB57FE">
            <w:pPr>
              <w:pStyle w:val="TAC"/>
            </w:pPr>
            <w:r>
              <w:t>-1dBm/MHz (CL)</w:t>
            </w:r>
          </w:p>
        </w:tc>
        <w:tc>
          <w:tcPr>
            <w:tcW w:w="1942" w:type="dxa"/>
            <w:vAlign w:val="center"/>
          </w:tcPr>
          <w:p w14:paraId="4D21E62D" w14:textId="77777777" w:rsidR="00FB57FE" w:rsidRDefault="00FB57FE" w:rsidP="00FB57FE">
            <w:pPr>
              <w:pStyle w:val="TAC"/>
            </w:pPr>
          </w:p>
        </w:tc>
      </w:tr>
      <w:tr w:rsidR="00FB57FE" w14:paraId="15C146E1" w14:textId="77777777" w:rsidTr="00CB20CB">
        <w:tc>
          <w:tcPr>
            <w:tcW w:w="976" w:type="dxa"/>
            <w:vMerge/>
            <w:vAlign w:val="center"/>
          </w:tcPr>
          <w:p w14:paraId="0CCB92FB" w14:textId="77777777" w:rsidR="00FB57FE" w:rsidRDefault="00FB57FE" w:rsidP="00FB57FE">
            <w:pPr>
              <w:pStyle w:val="TAC"/>
            </w:pPr>
          </w:p>
        </w:tc>
        <w:tc>
          <w:tcPr>
            <w:tcW w:w="1128" w:type="dxa"/>
            <w:vAlign w:val="center"/>
          </w:tcPr>
          <w:p w14:paraId="78D25915" w14:textId="77777777" w:rsidR="00FB57FE" w:rsidRDefault="00FB57FE" w:rsidP="00FB57FE">
            <w:pPr>
              <w:pStyle w:val="TAC"/>
            </w:pPr>
          </w:p>
        </w:tc>
        <w:tc>
          <w:tcPr>
            <w:tcW w:w="1844" w:type="dxa"/>
            <w:vAlign w:val="center"/>
          </w:tcPr>
          <w:p w14:paraId="38B079C8" w14:textId="77777777" w:rsidR="00FB57FE" w:rsidRDefault="00FB57FE" w:rsidP="00FB57FE">
            <w:pPr>
              <w:pStyle w:val="TAL"/>
            </w:pPr>
          </w:p>
        </w:tc>
        <w:tc>
          <w:tcPr>
            <w:tcW w:w="1757" w:type="dxa"/>
            <w:vAlign w:val="center"/>
          </w:tcPr>
          <w:p w14:paraId="653CD0EF" w14:textId="77777777" w:rsidR="00FB57FE" w:rsidRPr="00A930D3" w:rsidRDefault="00FB57FE" w:rsidP="00FB57FE">
            <w:pPr>
              <w:pStyle w:val="TAC"/>
            </w:pPr>
          </w:p>
        </w:tc>
        <w:tc>
          <w:tcPr>
            <w:tcW w:w="1500" w:type="dxa"/>
            <w:vAlign w:val="center"/>
          </w:tcPr>
          <w:p w14:paraId="69285483" w14:textId="77777777" w:rsidR="00FB57FE" w:rsidRDefault="00FB57FE" w:rsidP="00FB57FE">
            <w:pPr>
              <w:pStyle w:val="TAC"/>
            </w:pPr>
          </w:p>
        </w:tc>
        <w:tc>
          <w:tcPr>
            <w:tcW w:w="1758" w:type="dxa"/>
            <w:vAlign w:val="center"/>
          </w:tcPr>
          <w:p w14:paraId="4B3F10D0" w14:textId="77777777" w:rsidR="00FB57FE" w:rsidRDefault="00FB57FE" w:rsidP="00FB57FE">
            <w:pPr>
              <w:pStyle w:val="TAC"/>
            </w:pPr>
          </w:p>
        </w:tc>
        <w:tc>
          <w:tcPr>
            <w:tcW w:w="1942" w:type="dxa"/>
            <w:vAlign w:val="center"/>
          </w:tcPr>
          <w:p w14:paraId="4D74D2A1" w14:textId="77777777" w:rsidR="00FB57FE" w:rsidRDefault="00FB57FE" w:rsidP="00FB57FE">
            <w:pPr>
              <w:pStyle w:val="TAC"/>
            </w:pPr>
          </w:p>
        </w:tc>
      </w:tr>
      <w:tr w:rsidR="00FB57FE" w14:paraId="57DC2267" w14:textId="77777777" w:rsidTr="00CB20CB">
        <w:tc>
          <w:tcPr>
            <w:tcW w:w="976" w:type="dxa"/>
            <w:vMerge/>
            <w:vAlign w:val="center"/>
          </w:tcPr>
          <w:p w14:paraId="32C8D7CB" w14:textId="77777777" w:rsidR="00FB57FE" w:rsidRDefault="00FB57FE" w:rsidP="00FB57FE">
            <w:pPr>
              <w:pStyle w:val="TAC"/>
            </w:pPr>
          </w:p>
        </w:tc>
        <w:tc>
          <w:tcPr>
            <w:tcW w:w="1128" w:type="dxa"/>
            <w:vMerge w:val="restart"/>
            <w:vAlign w:val="center"/>
          </w:tcPr>
          <w:p w14:paraId="5E0B471C" w14:textId="77777777" w:rsidR="00FB57FE" w:rsidRDefault="00FB57FE" w:rsidP="00FB57FE">
            <w:pPr>
              <w:pStyle w:val="TAC"/>
            </w:pPr>
            <w:r>
              <w:t>Chile</w:t>
            </w:r>
          </w:p>
        </w:tc>
        <w:tc>
          <w:tcPr>
            <w:tcW w:w="1844" w:type="dxa"/>
            <w:vAlign w:val="center"/>
          </w:tcPr>
          <w:p w14:paraId="71B3D822" w14:textId="77777777" w:rsidR="00FB57FE" w:rsidRDefault="00FB57FE" w:rsidP="00FB57FE">
            <w:pPr>
              <w:pStyle w:val="TAL"/>
            </w:pPr>
            <w:r>
              <w:t>LPI (see 4.2.5)</w:t>
            </w:r>
          </w:p>
        </w:tc>
        <w:tc>
          <w:tcPr>
            <w:tcW w:w="1757" w:type="dxa"/>
            <w:vMerge w:val="restart"/>
            <w:vAlign w:val="center"/>
          </w:tcPr>
          <w:p w14:paraId="1B777DD3" w14:textId="66FDCB10" w:rsidR="00FB57FE" w:rsidRPr="00A930D3" w:rsidRDefault="00FB57FE" w:rsidP="00FB57FE">
            <w:pPr>
              <w:pStyle w:val="TAC"/>
            </w:pPr>
            <w:r w:rsidRPr="00A930D3">
              <w:t xml:space="preserve">5925 </w:t>
            </w:r>
            <w:r>
              <w:t>–</w:t>
            </w:r>
            <w:r w:rsidRPr="00A930D3">
              <w:t xml:space="preserve"> </w:t>
            </w:r>
            <w:r>
              <w:t>6425</w:t>
            </w:r>
            <w:r w:rsidRPr="00A930D3">
              <w:t>MHz</w:t>
            </w:r>
          </w:p>
        </w:tc>
        <w:tc>
          <w:tcPr>
            <w:tcW w:w="1500" w:type="dxa"/>
            <w:vAlign w:val="center"/>
          </w:tcPr>
          <w:p w14:paraId="5222C9AA" w14:textId="77777777" w:rsidR="00FB57FE" w:rsidRDefault="00FB57FE" w:rsidP="00FB57FE">
            <w:pPr>
              <w:pStyle w:val="TAC"/>
            </w:pPr>
            <w:r>
              <w:t>30dBm (AP)</w:t>
            </w:r>
          </w:p>
          <w:p w14:paraId="1B9F5993" w14:textId="77777777" w:rsidR="00FB57FE" w:rsidRDefault="00FB57FE" w:rsidP="00FB57FE">
            <w:pPr>
              <w:pStyle w:val="TAC"/>
            </w:pPr>
            <w:r>
              <w:t>24dBm (CL)</w:t>
            </w:r>
          </w:p>
        </w:tc>
        <w:tc>
          <w:tcPr>
            <w:tcW w:w="1758" w:type="dxa"/>
            <w:vAlign w:val="center"/>
          </w:tcPr>
          <w:p w14:paraId="4B3C1593" w14:textId="77777777" w:rsidR="00FB57FE" w:rsidRDefault="00FB57FE" w:rsidP="00FB57FE">
            <w:pPr>
              <w:pStyle w:val="TAC"/>
            </w:pPr>
            <w:r>
              <w:t>5dBm/MHz (AP)</w:t>
            </w:r>
          </w:p>
          <w:p w14:paraId="5B147294" w14:textId="77777777" w:rsidR="00FB57FE" w:rsidRDefault="00FB57FE" w:rsidP="00FB57FE">
            <w:pPr>
              <w:pStyle w:val="TAC"/>
            </w:pPr>
            <w:r>
              <w:t>-1dBm/MHz (CL)</w:t>
            </w:r>
          </w:p>
        </w:tc>
        <w:tc>
          <w:tcPr>
            <w:tcW w:w="1942" w:type="dxa"/>
            <w:vAlign w:val="center"/>
          </w:tcPr>
          <w:p w14:paraId="3A7C913A" w14:textId="77777777" w:rsidR="00FB57FE" w:rsidRDefault="00FB57FE" w:rsidP="00FB57FE">
            <w:pPr>
              <w:pStyle w:val="TAC"/>
            </w:pPr>
          </w:p>
        </w:tc>
      </w:tr>
      <w:tr w:rsidR="00FB57FE" w14:paraId="11AA1C73" w14:textId="77777777" w:rsidTr="00CB20CB">
        <w:tc>
          <w:tcPr>
            <w:tcW w:w="976" w:type="dxa"/>
            <w:vMerge/>
            <w:vAlign w:val="center"/>
          </w:tcPr>
          <w:p w14:paraId="6ABB21CE" w14:textId="77777777" w:rsidR="00FB57FE" w:rsidRDefault="00FB57FE" w:rsidP="00FB57FE">
            <w:pPr>
              <w:pStyle w:val="TAC"/>
            </w:pPr>
          </w:p>
        </w:tc>
        <w:tc>
          <w:tcPr>
            <w:tcW w:w="1128" w:type="dxa"/>
            <w:vMerge/>
            <w:vAlign w:val="center"/>
          </w:tcPr>
          <w:p w14:paraId="280CC363" w14:textId="77777777" w:rsidR="00FB57FE" w:rsidRDefault="00FB57FE" w:rsidP="00FB57FE">
            <w:pPr>
              <w:pStyle w:val="TAC"/>
            </w:pPr>
          </w:p>
        </w:tc>
        <w:tc>
          <w:tcPr>
            <w:tcW w:w="1844" w:type="dxa"/>
            <w:vAlign w:val="center"/>
          </w:tcPr>
          <w:p w14:paraId="0CB087DB" w14:textId="42C6BED6" w:rsidR="00FB57FE" w:rsidRDefault="00FB57FE" w:rsidP="00FB57FE">
            <w:pPr>
              <w:pStyle w:val="TAL"/>
            </w:pPr>
            <w:r>
              <w:t>VLP (4.2.5)</w:t>
            </w:r>
          </w:p>
        </w:tc>
        <w:tc>
          <w:tcPr>
            <w:tcW w:w="1757" w:type="dxa"/>
            <w:vMerge/>
            <w:vAlign w:val="center"/>
          </w:tcPr>
          <w:p w14:paraId="6B589CB2" w14:textId="77777777" w:rsidR="00FB57FE" w:rsidRPr="00A930D3" w:rsidRDefault="00FB57FE" w:rsidP="00FB57FE">
            <w:pPr>
              <w:pStyle w:val="TAC"/>
            </w:pPr>
          </w:p>
        </w:tc>
        <w:tc>
          <w:tcPr>
            <w:tcW w:w="1500" w:type="dxa"/>
            <w:vAlign w:val="center"/>
          </w:tcPr>
          <w:p w14:paraId="41804516" w14:textId="4ABCF5B1" w:rsidR="00FB57FE" w:rsidRDefault="00FB57FE" w:rsidP="00FB57FE">
            <w:pPr>
              <w:pStyle w:val="TAC"/>
            </w:pPr>
            <w:r>
              <w:t>17 dBm</w:t>
            </w:r>
          </w:p>
        </w:tc>
        <w:tc>
          <w:tcPr>
            <w:tcW w:w="1758" w:type="dxa"/>
            <w:vAlign w:val="center"/>
          </w:tcPr>
          <w:p w14:paraId="70E73089" w14:textId="77777777" w:rsidR="00FB57FE" w:rsidRDefault="00FB57FE" w:rsidP="00FB57FE">
            <w:pPr>
              <w:pStyle w:val="TAC"/>
            </w:pPr>
          </w:p>
        </w:tc>
        <w:tc>
          <w:tcPr>
            <w:tcW w:w="1942" w:type="dxa"/>
            <w:vAlign w:val="center"/>
          </w:tcPr>
          <w:p w14:paraId="703DE5E9" w14:textId="77777777" w:rsidR="00FB57FE" w:rsidRDefault="00FB57FE" w:rsidP="00FB57FE">
            <w:pPr>
              <w:pStyle w:val="TAC"/>
            </w:pPr>
          </w:p>
        </w:tc>
      </w:tr>
      <w:tr w:rsidR="00FB57FE" w14:paraId="08B7581F" w14:textId="77777777" w:rsidTr="00CB20CB">
        <w:tc>
          <w:tcPr>
            <w:tcW w:w="976" w:type="dxa"/>
            <w:vMerge/>
            <w:vAlign w:val="center"/>
          </w:tcPr>
          <w:p w14:paraId="6666EBDD" w14:textId="77777777" w:rsidR="00FB57FE" w:rsidRDefault="00FB57FE" w:rsidP="00FB57FE">
            <w:pPr>
              <w:pStyle w:val="TAC"/>
            </w:pPr>
          </w:p>
        </w:tc>
        <w:tc>
          <w:tcPr>
            <w:tcW w:w="1128" w:type="dxa"/>
            <w:vAlign w:val="center"/>
          </w:tcPr>
          <w:p w14:paraId="15735DCC" w14:textId="77777777" w:rsidR="00FB57FE" w:rsidRDefault="00FB57FE" w:rsidP="00FB57FE">
            <w:pPr>
              <w:pStyle w:val="TAC"/>
            </w:pPr>
          </w:p>
        </w:tc>
        <w:tc>
          <w:tcPr>
            <w:tcW w:w="1844" w:type="dxa"/>
            <w:vAlign w:val="center"/>
          </w:tcPr>
          <w:p w14:paraId="05E20CCA" w14:textId="77777777" w:rsidR="00FB57FE" w:rsidRDefault="00FB57FE" w:rsidP="00FB57FE">
            <w:pPr>
              <w:pStyle w:val="TAL"/>
            </w:pPr>
          </w:p>
        </w:tc>
        <w:tc>
          <w:tcPr>
            <w:tcW w:w="1757" w:type="dxa"/>
            <w:vAlign w:val="center"/>
          </w:tcPr>
          <w:p w14:paraId="4C116544" w14:textId="77777777" w:rsidR="00FB57FE" w:rsidRPr="00A930D3" w:rsidRDefault="00FB57FE" w:rsidP="00FB57FE">
            <w:pPr>
              <w:pStyle w:val="TAC"/>
            </w:pPr>
          </w:p>
        </w:tc>
        <w:tc>
          <w:tcPr>
            <w:tcW w:w="1500" w:type="dxa"/>
            <w:vAlign w:val="center"/>
          </w:tcPr>
          <w:p w14:paraId="5266D145" w14:textId="77777777" w:rsidR="00FB57FE" w:rsidRDefault="00FB57FE" w:rsidP="00FB57FE">
            <w:pPr>
              <w:pStyle w:val="TAC"/>
            </w:pPr>
          </w:p>
        </w:tc>
        <w:tc>
          <w:tcPr>
            <w:tcW w:w="1758" w:type="dxa"/>
            <w:vAlign w:val="center"/>
          </w:tcPr>
          <w:p w14:paraId="4D772FAA" w14:textId="77777777" w:rsidR="00FB57FE" w:rsidRDefault="00FB57FE" w:rsidP="00FB57FE">
            <w:pPr>
              <w:pStyle w:val="TAC"/>
            </w:pPr>
          </w:p>
        </w:tc>
        <w:tc>
          <w:tcPr>
            <w:tcW w:w="1942" w:type="dxa"/>
            <w:vAlign w:val="center"/>
          </w:tcPr>
          <w:p w14:paraId="706C604D" w14:textId="77777777" w:rsidR="00FB57FE" w:rsidRDefault="00FB57FE" w:rsidP="00FB57FE">
            <w:pPr>
              <w:pStyle w:val="TAC"/>
            </w:pPr>
          </w:p>
        </w:tc>
      </w:tr>
      <w:tr w:rsidR="00FB57FE" w14:paraId="2A2C2693" w14:textId="77777777" w:rsidTr="00CB20CB">
        <w:tc>
          <w:tcPr>
            <w:tcW w:w="976" w:type="dxa"/>
            <w:vMerge/>
            <w:vAlign w:val="center"/>
          </w:tcPr>
          <w:p w14:paraId="6A938242" w14:textId="77777777" w:rsidR="00FB57FE" w:rsidRDefault="00FB57FE" w:rsidP="00FB57FE">
            <w:pPr>
              <w:pStyle w:val="TAC"/>
            </w:pPr>
          </w:p>
        </w:tc>
        <w:tc>
          <w:tcPr>
            <w:tcW w:w="1128" w:type="dxa"/>
            <w:vMerge w:val="restart"/>
            <w:vAlign w:val="center"/>
          </w:tcPr>
          <w:p w14:paraId="37F91EDB" w14:textId="3498B710" w:rsidR="00FB57FE" w:rsidRDefault="00FB57FE" w:rsidP="00FB57FE">
            <w:pPr>
              <w:pStyle w:val="TAC"/>
            </w:pPr>
            <w:r>
              <w:t>Costa Rica</w:t>
            </w:r>
          </w:p>
        </w:tc>
        <w:tc>
          <w:tcPr>
            <w:tcW w:w="1844" w:type="dxa"/>
            <w:vAlign w:val="center"/>
          </w:tcPr>
          <w:p w14:paraId="6B217B37" w14:textId="61B3B34F" w:rsidR="00FB57FE" w:rsidRDefault="00FB57FE" w:rsidP="00FB57FE">
            <w:pPr>
              <w:pStyle w:val="TAL"/>
            </w:pPr>
            <w:r>
              <w:t>LPI (see 4.2.8)</w:t>
            </w:r>
          </w:p>
        </w:tc>
        <w:tc>
          <w:tcPr>
            <w:tcW w:w="1757" w:type="dxa"/>
            <w:vAlign w:val="center"/>
          </w:tcPr>
          <w:p w14:paraId="7E80EE01" w14:textId="45F2B704"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0B63DBB7" w14:textId="77777777" w:rsidR="00FB57FE" w:rsidRDefault="00FB57FE" w:rsidP="00FB57FE">
            <w:pPr>
              <w:pStyle w:val="TAC"/>
            </w:pPr>
            <w:r>
              <w:t>30dBm (AP)</w:t>
            </w:r>
          </w:p>
          <w:p w14:paraId="33379479" w14:textId="10F0A4FE" w:rsidR="00FB57FE" w:rsidRDefault="00FB57FE" w:rsidP="00FB57FE">
            <w:pPr>
              <w:pStyle w:val="TAC"/>
            </w:pPr>
            <w:r>
              <w:t xml:space="preserve">24dBm </w:t>
            </w:r>
            <w:r w:rsidRPr="007418E8">
              <w:t>(CL)</w:t>
            </w:r>
          </w:p>
        </w:tc>
        <w:tc>
          <w:tcPr>
            <w:tcW w:w="1758" w:type="dxa"/>
            <w:vAlign w:val="center"/>
          </w:tcPr>
          <w:p w14:paraId="7647C663" w14:textId="77777777" w:rsidR="00FB57FE" w:rsidRDefault="00FB57FE" w:rsidP="00FB57FE">
            <w:pPr>
              <w:pStyle w:val="TAC"/>
            </w:pPr>
          </w:p>
        </w:tc>
        <w:tc>
          <w:tcPr>
            <w:tcW w:w="1942" w:type="dxa"/>
            <w:vAlign w:val="center"/>
          </w:tcPr>
          <w:p w14:paraId="3A92BB67" w14:textId="77777777" w:rsidR="00FB57FE" w:rsidRDefault="00FB57FE" w:rsidP="00FB57FE">
            <w:pPr>
              <w:pStyle w:val="TAC"/>
            </w:pPr>
          </w:p>
        </w:tc>
      </w:tr>
      <w:tr w:rsidR="00FB57FE" w14:paraId="5DA76BE6" w14:textId="77777777" w:rsidTr="00CB20CB">
        <w:tc>
          <w:tcPr>
            <w:tcW w:w="976" w:type="dxa"/>
            <w:vMerge/>
            <w:vAlign w:val="center"/>
          </w:tcPr>
          <w:p w14:paraId="3D7BB50A" w14:textId="77777777" w:rsidR="00FB57FE" w:rsidRDefault="00FB57FE" w:rsidP="00FB57FE">
            <w:pPr>
              <w:pStyle w:val="TAC"/>
            </w:pPr>
          </w:p>
        </w:tc>
        <w:tc>
          <w:tcPr>
            <w:tcW w:w="1128" w:type="dxa"/>
            <w:vMerge/>
            <w:vAlign w:val="center"/>
          </w:tcPr>
          <w:p w14:paraId="4DDD196C" w14:textId="77777777" w:rsidR="00FB57FE" w:rsidRDefault="00FB57FE" w:rsidP="00FB57FE">
            <w:pPr>
              <w:pStyle w:val="TAC"/>
            </w:pPr>
          </w:p>
        </w:tc>
        <w:tc>
          <w:tcPr>
            <w:tcW w:w="1844" w:type="dxa"/>
            <w:vAlign w:val="center"/>
          </w:tcPr>
          <w:p w14:paraId="36252771" w14:textId="7AF66FDF" w:rsidR="00FB57FE" w:rsidRDefault="00FB57FE" w:rsidP="00FB57FE">
            <w:pPr>
              <w:pStyle w:val="TAL"/>
            </w:pPr>
            <w:r>
              <w:t>VLP (see 4.2.8)</w:t>
            </w:r>
          </w:p>
        </w:tc>
        <w:tc>
          <w:tcPr>
            <w:tcW w:w="1757" w:type="dxa"/>
            <w:vAlign w:val="center"/>
          </w:tcPr>
          <w:p w14:paraId="4A66E068" w14:textId="77777777" w:rsidR="00FB57FE" w:rsidRPr="00A930D3" w:rsidRDefault="00FB57FE" w:rsidP="00FB57FE">
            <w:pPr>
              <w:pStyle w:val="TAC"/>
            </w:pPr>
          </w:p>
        </w:tc>
        <w:tc>
          <w:tcPr>
            <w:tcW w:w="1500" w:type="dxa"/>
            <w:vAlign w:val="center"/>
          </w:tcPr>
          <w:p w14:paraId="67BBE51F" w14:textId="5B2EC8C7" w:rsidR="00FB57FE" w:rsidRDefault="00FB57FE" w:rsidP="00FB57FE">
            <w:pPr>
              <w:pStyle w:val="TAC"/>
            </w:pPr>
            <w:r>
              <w:t xml:space="preserve">14dBm </w:t>
            </w:r>
          </w:p>
        </w:tc>
        <w:tc>
          <w:tcPr>
            <w:tcW w:w="1758" w:type="dxa"/>
            <w:vAlign w:val="center"/>
          </w:tcPr>
          <w:p w14:paraId="2E51D352" w14:textId="77777777" w:rsidR="00FB57FE" w:rsidRDefault="00FB57FE" w:rsidP="00FB57FE">
            <w:pPr>
              <w:pStyle w:val="TAC"/>
            </w:pPr>
          </w:p>
        </w:tc>
        <w:tc>
          <w:tcPr>
            <w:tcW w:w="1942" w:type="dxa"/>
            <w:vAlign w:val="center"/>
          </w:tcPr>
          <w:p w14:paraId="1424AA56" w14:textId="77777777" w:rsidR="00FB57FE" w:rsidRDefault="00FB57FE" w:rsidP="00FB57FE">
            <w:pPr>
              <w:pStyle w:val="TAC"/>
            </w:pPr>
          </w:p>
        </w:tc>
      </w:tr>
      <w:tr w:rsidR="00FB57FE" w14:paraId="41DD1C8B" w14:textId="77777777" w:rsidTr="00CB20CB">
        <w:tc>
          <w:tcPr>
            <w:tcW w:w="976" w:type="dxa"/>
            <w:vMerge/>
            <w:vAlign w:val="center"/>
          </w:tcPr>
          <w:p w14:paraId="5DBFC530" w14:textId="77777777" w:rsidR="00FB57FE" w:rsidRDefault="00FB57FE" w:rsidP="00FB57FE">
            <w:pPr>
              <w:pStyle w:val="TAC"/>
            </w:pPr>
          </w:p>
        </w:tc>
        <w:tc>
          <w:tcPr>
            <w:tcW w:w="1128" w:type="dxa"/>
            <w:vAlign w:val="center"/>
          </w:tcPr>
          <w:p w14:paraId="20FCAC77" w14:textId="77777777" w:rsidR="00FB57FE" w:rsidRDefault="00FB57FE" w:rsidP="00FB57FE">
            <w:pPr>
              <w:pStyle w:val="TAC"/>
            </w:pPr>
          </w:p>
        </w:tc>
        <w:tc>
          <w:tcPr>
            <w:tcW w:w="1844" w:type="dxa"/>
            <w:vAlign w:val="center"/>
          </w:tcPr>
          <w:p w14:paraId="18710588" w14:textId="77777777" w:rsidR="00FB57FE" w:rsidRDefault="00FB57FE" w:rsidP="00FB57FE">
            <w:pPr>
              <w:pStyle w:val="TAL"/>
            </w:pPr>
          </w:p>
        </w:tc>
        <w:tc>
          <w:tcPr>
            <w:tcW w:w="1757" w:type="dxa"/>
            <w:vAlign w:val="center"/>
          </w:tcPr>
          <w:p w14:paraId="42EE0401" w14:textId="77777777" w:rsidR="00FB57FE" w:rsidRPr="00A930D3" w:rsidRDefault="00FB57FE" w:rsidP="00FB57FE">
            <w:pPr>
              <w:pStyle w:val="TAC"/>
            </w:pPr>
          </w:p>
        </w:tc>
        <w:tc>
          <w:tcPr>
            <w:tcW w:w="1500" w:type="dxa"/>
            <w:vAlign w:val="center"/>
          </w:tcPr>
          <w:p w14:paraId="401C6CC9" w14:textId="77777777" w:rsidR="00FB57FE" w:rsidRDefault="00FB57FE" w:rsidP="00FB57FE">
            <w:pPr>
              <w:pStyle w:val="TAC"/>
            </w:pPr>
          </w:p>
        </w:tc>
        <w:tc>
          <w:tcPr>
            <w:tcW w:w="1758" w:type="dxa"/>
            <w:vAlign w:val="center"/>
          </w:tcPr>
          <w:p w14:paraId="1D862D5E" w14:textId="77777777" w:rsidR="00FB57FE" w:rsidRDefault="00FB57FE" w:rsidP="00FB57FE">
            <w:pPr>
              <w:pStyle w:val="TAC"/>
            </w:pPr>
          </w:p>
        </w:tc>
        <w:tc>
          <w:tcPr>
            <w:tcW w:w="1942" w:type="dxa"/>
            <w:vAlign w:val="center"/>
          </w:tcPr>
          <w:p w14:paraId="3F873A87" w14:textId="77777777" w:rsidR="00FB57FE" w:rsidRDefault="00FB57FE" w:rsidP="00FB57FE">
            <w:pPr>
              <w:pStyle w:val="TAC"/>
            </w:pPr>
          </w:p>
        </w:tc>
      </w:tr>
      <w:tr w:rsidR="00FB57FE" w14:paraId="1AD3EC3C" w14:textId="77777777" w:rsidTr="00CB20CB">
        <w:tc>
          <w:tcPr>
            <w:tcW w:w="976" w:type="dxa"/>
            <w:vMerge/>
            <w:vAlign w:val="center"/>
          </w:tcPr>
          <w:p w14:paraId="366B0026" w14:textId="77777777" w:rsidR="00FB57FE" w:rsidRDefault="00FB57FE" w:rsidP="00FB57FE">
            <w:pPr>
              <w:pStyle w:val="TAC"/>
            </w:pPr>
          </w:p>
        </w:tc>
        <w:tc>
          <w:tcPr>
            <w:tcW w:w="1128" w:type="dxa"/>
            <w:vAlign w:val="center"/>
          </w:tcPr>
          <w:p w14:paraId="41F17AB6" w14:textId="587A27F5" w:rsidR="00FB57FE" w:rsidRDefault="00FB57FE" w:rsidP="00FB57FE">
            <w:pPr>
              <w:pStyle w:val="TAC"/>
            </w:pPr>
            <w:r>
              <w:t>Colombia</w:t>
            </w:r>
          </w:p>
        </w:tc>
        <w:tc>
          <w:tcPr>
            <w:tcW w:w="1844" w:type="dxa"/>
            <w:vAlign w:val="center"/>
          </w:tcPr>
          <w:p w14:paraId="67FD67D7" w14:textId="615BC848" w:rsidR="00FB57FE" w:rsidRDefault="00FB57FE" w:rsidP="00FB57FE">
            <w:pPr>
              <w:pStyle w:val="TAL"/>
            </w:pPr>
            <w:r>
              <w:t>LPI (see 4.2.9)</w:t>
            </w:r>
          </w:p>
        </w:tc>
        <w:tc>
          <w:tcPr>
            <w:tcW w:w="1757" w:type="dxa"/>
            <w:vAlign w:val="center"/>
          </w:tcPr>
          <w:p w14:paraId="7F858722" w14:textId="191F49AD"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605A2B51" w14:textId="77777777" w:rsidR="00FB57FE" w:rsidRDefault="00FB57FE" w:rsidP="00FB57FE">
            <w:pPr>
              <w:pStyle w:val="TAC"/>
            </w:pPr>
            <w:r>
              <w:t>30dBm (AP)</w:t>
            </w:r>
          </w:p>
          <w:p w14:paraId="409E0FFF" w14:textId="7E3CA87A" w:rsidR="00FB57FE" w:rsidRDefault="00FB57FE" w:rsidP="00FB57FE">
            <w:pPr>
              <w:pStyle w:val="TAC"/>
            </w:pPr>
            <w:r>
              <w:t>24dBm (CL)</w:t>
            </w:r>
          </w:p>
        </w:tc>
        <w:tc>
          <w:tcPr>
            <w:tcW w:w="1758" w:type="dxa"/>
            <w:vAlign w:val="center"/>
          </w:tcPr>
          <w:p w14:paraId="7818394B" w14:textId="77777777" w:rsidR="00FB57FE" w:rsidRDefault="00FB57FE" w:rsidP="00FB57FE">
            <w:pPr>
              <w:pStyle w:val="TAC"/>
            </w:pPr>
            <w:r>
              <w:t>5dBm/MHz (AP)</w:t>
            </w:r>
          </w:p>
          <w:p w14:paraId="0AD8922A" w14:textId="545ADE84" w:rsidR="00FB57FE" w:rsidRDefault="00FB57FE" w:rsidP="00FB57FE">
            <w:pPr>
              <w:pStyle w:val="TAC"/>
            </w:pPr>
            <w:r>
              <w:t>-1dBm/MHz (CL)</w:t>
            </w:r>
          </w:p>
        </w:tc>
        <w:tc>
          <w:tcPr>
            <w:tcW w:w="1942" w:type="dxa"/>
            <w:vAlign w:val="center"/>
          </w:tcPr>
          <w:p w14:paraId="316C17A5" w14:textId="3D1759ED" w:rsidR="00FB57FE" w:rsidRDefault="00FB57FE" w:rsidP="00FB57FE">
            <w:pPr>
              <w:pStyle w:val="TAC"/>
            </w:pPr>
            <w:r>
              <w:t>-27 dBm/MHz (outside operational range)</w:t>
            </w:r>
          </w:p>
        </w:tc>
      </w:tr>
      <w:tr w:rsidR="00FB57FE" w14:paraId="7DFA4E9F" w14:textId="77777777" w:rsidTr="00CB20CB">
        <w:tc>
          <w:tcPr>
            <w:tcW w:w="976" w:type="dxa"/>
            <w:vMerge/>
            <w:vAlign w:val="center"/>
          </w:tcPr>
          <w:p w14:paraId="07B67398" w14:textId="77777777" w:rsidR="00FB57FE" w:rsidRDefault="00FB57FE" w:rsidP="00FB57FE">
            <w:pPr>
              <w:pStyle w:val="TAC"/>
            </w:pPr>
          </w:p>
        </w:tc>
        <w:tc>
          <w:tcPr>
            <w:tcW w:w="1128" w:type="dxa"/>
            <w:vAlign w:val="center"/>
          </w:tcPr>
          <w:p w14:paraId="7D7D3627" w14:textId="77777777" w:rsidR="00FB57FE" w:rsidRDefault="00FB57FE" w:rsidP="00FB57FE">
            <w:pPr>
              <w:pStyle w:val="TAC"/>
            </w:pPr>
          </w:p>
        </w:tc>
        <w:tc>
          <w:tcPr>
            <w:tcW w:w="1844" w:type="dxa"/>
            <w:vAlign w:val="center"/>
          </w:tcPr>
          <w:p w14:paraId="47936F40" w14:textId="77777777" w:rsidR="00FB57FE" w:rsidRDefault="00FB57FE" w:rsidP="00FB57FE">
            <w:pPr>
              <w:pStyle w:val="TAL"/>
            </w:pPr>
          </w:p>
        </w:tc>
        <w:tc>
          <w:tcPr>
            <w:tcW w:w="1757" w:type="dxa"/>
            <w:vAlign w:val="center"/>
          </w:tcPr>
          <w:p w14:paraId="7E1FD877" w14:textId="77777777" w:rsidR="00FB57FE" w:rsidRPr="00A930D3" w:rsidRDefault="00FB57FE" w:rsidP="00FB57FE">
            <w:pPr>
              <w:pStyle w:val="TAC"/>
            </w:pPr>
          </w:p>
        </w:tc>
        <w:tc>
          <w:tcPr>
            <w:tcW w:w="1500" w:type="dxa"/>
            <w:vAlign w:val="center"/>
          </w:tcPr>
          <w:p w14:paraId="26C054DA" w14:textId="77777777" w:rsidR="00FB57FE" w:rsidRDefault="00FB57FE" w:rsidP="00FB57FE">
            <w:pPr>
              <w:pStyle w:val="TAC"/>
            </w:pPr>
          </w:p>
        </w:tc>
        <w:tc>
          <w:tcPr>
            <w:tcW w:w="1758" w:type="dxa"/>
            <w:vAlign w:val="center"/>
          </w:tcPr>
          <w:p w14:paraId="3B840058" w14:textId="77777777" w:rsidR="00FB57FE" w:rsidRDefault="00FB57FE" w:rsidP="00FB57FE">
            <w:pPr>
              <w:pStyle w:val="TAC"/>
            </w:pPr>
          </w:p>
        </w:tc>
        <w:tc>
          <w:tcPr>
            <w:tcW w:w="1942" w:type="dxa"/>
            <w:vAlign w:val="center"/>
          </w:tcPr>
          <w:p w14:paraId="520DFEF1" w14:textId="77777777" w:rsidR="00FB57FE" w:rsidRDefault="00FB57FE" w:rsidP="00FB57FE">
            <w:pPr>
              <w:pStyle w:val="TAC"/>
            </w:pPr>
          </w:p>
        </w:tc>
      </w:tr>
      <w:tr w:rsidR="00FB57FE" w14:paraId="5EE1BE8D" w14:textId="77777777" w:rsidTr="00CB20CB">
        <w:tc>
          <w:tcPr>
            <w:tcW w:w="976" w:type="dxa"/>
            <w:vMerge/>
            <w:vAlign w:val="center"/>
          </w:tcPr>
          <w:p w14:paraId="7F63FA1B" w14:textId="77777777" w:rsidR="00FB57FE" w:rsidRDefault="00FB57FE" w:rsidP="00FB57FE">
            <w:pPr>
              <w:pStyle w:val="TAC"/>
            </w:pPr>
          </w:p>
        </w:tc>
        <w:tc>
          <w:tcPr>
            <w:tcW w:w="1128" w:type="dxa"/>
            <w:vMerge w:val="restart"/>
            <w:vAlign w:val="center"/>
          </w:tcPr>
          <w:p w14:paraId="397EC7C2" w14:textId="17D8D4F7" w:rsidR="00FB57FE" w:rsidRDefault="00FB57FE" w:rsidP="00FB57FE">
            <w:pPr>
              <w:pStyle w:val="TAC"/>
            </w:pPr>
            <w:r>
              <w:t>Dominican Republic</w:t>
            </w:r>
          </w:p>
        </w:tc>
        <w:tc>
          <w:tcPr>
            <w:tcW w:w="1844" w:type="dxa"/>
            <w:vAlign w:val="center"/>
          </w:tcPr>
          <w:p w14:paraId="4FC23152" w14:textId="74C595B5" w:rsidR="00FB57FE" w:rsidRDefault="00FB57FE" w:rsidP="00FB57FE">
            <w:pPr>
              <w:pStyle w:val="TAL"/>
            </w:pPr>
            <w:r>
              <w:t>LPI (see 4.2.10)</w:t>
            </w:r>
          </w:p>
        </w:tc>
        <w:tc>
          <w:tcPr>
            <w:tcW w:w="1757" w:type="dxa"/>
            <w:vMerge w:val="restart"/>
            <w:vAlign w:val="center"/>
          </w:tcPr>
          <w:p w14:paraId="67EAFA71" w14:textId="2E63BCD8" w:rsidR="00FB57FE" w:rsidRPr="00A930D3" w:rsidRDefault="00FB57FE" w:rsidP="00FB57FE">
            <w:pPr>
              <w:pStyle w:val="TAC"/>
            </w:pPr>
            <w:r>
              <w:t>5925 – 7125MHz</w:t>
            </w:r>
          </w:p>
        </w:tc>
        <w:tc>
          <w:tcPr>
            <w:tcW w:w="1500" w:type="dxa"/>
            <w:vAlign w:val="center"/>
          </w:tcPr>
          <w:p w14:paraId="45A1C34B" w14:textId="77777777" w:rsidR="00FB57FE" w:rsidRDefault="00FB57FE" w:rsidP="00FB57FE">
            <w:pPr>
              <w:pStyle w:val="TAC"/>
            </w:pPr>
            <w:r>
              <w:t>30dBm (AP)</w:t>
            </w:r>
          </w:p>
          <w:p w14:paraId="3C96B138" w14:textId="17092085" w:rsidR="00FB57FE" w:rsidRDefault="00FB57FE" w:rsidP="00FB57FE">
            <w:pPr>
              <w:pStyle w:val="TAC"/>
            </w:pPr>
            <w:r>
              <w:t>24dBm (CL)</w:t>
            </w:r>
          </w:p>
        </w:tc>
        <w:tc>
          <w:tcPr>
            <w:tcW w:w="1758" w:type="dxa"/>
            <w:vAlign w:val="center"/>
          </w:tcPr>
          <w:p w14:paraId="19FA6D46" w14:textId="77777777" w:rsidR="00FB57FE" w:rsidRPr="00C73BA9" w:rsidRDefault="00FB57FE" w:rsidP="00FB57FE">
            <w:pPr>
              <w:pStyle w:val="TAC"/>
              <w:rPr>
                <w:lang w:val="nn-NO"/>
              </w:rPr>
            </w:pPr>
            <w:r w:rsidRPr="00C73BA9">
              <w:rPr>
                <w:lang w:val="nn-NO"/>
              </w:rPr>
              <w:t>8dBm/MHz (AP)</w:t>
            </w:r>
          </w:p>
          <w:p w14:paraId="7C1987F5" w14:textId="373ED3CC" w:rsidR="00FB57FE" w:rsidRDefault="00FB57FE" w:rsidP="00FB57FE">
            <w:pPr>
              <w:pStyle w:val="TAC"/>
            </w:pPr>
            <w:r w:rsidRPr="00C73BA9">
              <w:rPr>
                <w:lang w:val="nn-NO"/>
              </w:rPr>
              <w:t>2dBm/MHz (CL)</w:t>
            </w:r>
          </w:p>
        </w:tc>
        <w:tc>
          <w:tcPr>
            <w:tcW w:w="1942" w:type="dxa"/>
            <w:vMerge w:val="restart"/>
            <w:vAlign w:val="center"/>
          </w:tcPr>
          <w:p w14:paraId="7A81C14E" w14:textId="419D0A60" w:rsidR="00FB57FE" w:rsidRDefault="00FB57FE" w:rsidP="00FB57FE">
            <w:pPr>
              <w:pStyle w:val="TAC"/>
            </w:pPr>
            <w:r>
              <w:t>-27 dBm/MHz (outside operational range)</w:t>
            </w:r>
          </w:p>
        </w:tc>
      </w:tr>
      <w:tr w:rsidR="00FB57FE" w14:paraId="78925B35" w14:textId="77777777" w:rsidTr="00CB20CB">
        <w:tc>
          <w:tcPr>
            <w:tcW w:w="976" w:type="dxa"/>
            <w:vMerge/>
            <w:vAlign w:val="center"/>
          </w:tcPr>
          <w:p w14:paraId="5B6EE91B" w14:textId="77777777" w:rsidR="00FB57FE" w:rsidRDefault="00FB57FE" w:rsidP="00FB57FE">
            <w:pPr>
              <w:pStyle w:val="TAC"/>
            </w:pPr>
          </w:p>
        </w:tc>
        <w:tc>
          <w:tcPr>
            <w:tcW w:w="1128" w:type="dxa"/>
            <w:vMerge/>
            <w:vAlign w:val="center"/>
          </w:tcPr>
          <w:p w14:paraId="48F1A925" w14:textId="77777777" w:rsidR="00FB57FE" w:rsidRDefault="00FB57FE" w:rsidP="00FB57FE">
            <w:pPr>
              <w:pStyle w:val="TAC"/>
            </w:pPr>
          </w:p>
        </w:tc>
        <w:tc>
          <w:tcPr>
            <w:tcW w:w="1844" w:type="dxa"/>
            <w:vAlign w:val="center"/>
          </w:tcPr>
          <w:p w14:paraId="79F2BF56" w14:textId="5B0D3C29" w:rsidR="00FB57FE" w:rsidRDefault="00FB57FE" w:rsidP="00FB57FE">
            <w:pPr>
              <w:pStyle w:val="TAL"/>
            </w:pPr>
            <w:r>
              <w:t>VLP (see 4.2.10)</w:t>
            </w:r>
          </w:p>
        </w:tc>
        <w:tc>
          <w:tcPr>
            <w:tcW w:w="1757" w:type="dxa"/>
            <w:vMerge/>
            <w:vAlign w:val="center"/>
          </w:tcPr>
          <w:p w14:paraId="70A350B5" w14:textId="77777777" w:rsidR="00FB57FE" w:rsidRPr="00A930D3" w:rsidRDefault="00FB57FE" w:rsidP="00FB57FE">
            <w:pPr>
              <w:pStyle w:val="TAC"/>
            </w:pPr>
          </w:p>
        </w:tc>
        <w:tc>
          <w:tcPr>
            <w:tcW w:w="1500" w:type="dxa"/>
            <w:vAlign w:val="center"/>
          </w:tcPr>
          <w:p w14:paraId="445C235E" w14:textId="005009E3" w:rsidR="00FB57FE" w:rsidRDefault="00FB57FE" w:rsidP="00FB57FE">
            <w:pPr>
              <w:pStyle w:val="TAC"/>
            </w:pPr>
            <w:r>
              <w:t>14dBm</w:t>
            </w:r>
          </w:p>
        </w:tc>
        <w:tc>
          <w:tcPr>
            <w:tcW w:w="1758" w:type="dxa"/>
            <w:vAlign w:val="center"/>
          </w:tcPr>
          <w:p w14:paraId="1DC5B17B" w14:textId="1997F59A" w:rsidR="00FB57FE" w:rsidRDefault="00FB57FE" w:rsidP="00FB57FE">
            <w:pPr>
              <w:pStyle w:val="TAC"/>
            </w:pPr>
            <w:r>
              <w:t>-8dBm/MHz</w:t>
            </w:r>
          </w:p>
        </w:tc>
        <w:tc>
          <w:tcPr>
            <w:tcW w:w="1942" w:type="dxa"/>
            <w:vMerge/>
            <w:vAlign w:val="center"/>
          </w:tcPr>
          <w:p w14:paraId="4436777A" w14:textId="77777777" w:rsidR="00FB57FE" w:rsidRDefault="00FB57FE" w:rsidP="00FB57FE">
            <w:pPr>
              <w:pStyle w:val="TAC"/>
            </w:pPr>
          </w:p>
        </w:tc>
      </w:tr>
      <w:tr w:rsidR="00FB57FE" w14:paraId="5597A5B9" w14:textId="77777777" w:rsidTr="00CB20CB">
        <w:tc>
          <w:tcPr>
            <w:tcW w:w="976" w:type="dxa"/>
            <w:vAlign w:val="center"/>
          </w:tcPr>
          <w:p w14:paraId="3320BC6F" w14:textId="77777777" w:rsidR="00FB57FE" w:rsidRDefault="00FB57FE" w:rsidP="00FB57FE">
            <w:pPr>
              <w:pStyle w:val="TAC"/>
            </w:pPr>
          </w:p>
        </w:tc>
        <w:tc>
          <w:tcPr>
            <w:tcW w:w="1128" w:type="dxa"/>
            <w:vAlign w:val="center"/>
          </w:tcPr>
          <w:p w14:paraId="09E9C133" w14:textId="77777777" w:rsidR="00FB57FE" w:rsidRDefault="00FB57FE" w:rsidP="00FB57FE">
            <w:pPr>
              <w:pStyle w:val="TAC"/>
            </w:pPr>
          </w:p>
        </w:tc>
        <w:tc>
          <w:tcPr>
            <w:tcW w:w="1844" w:type="dxa"/>
            <w:vAlign w:val="center"/>
          </w:tcPr>
          <w:p w14:paraId="67A570F4" w14:textId="77777777" w:rsidR="00FB57FE" w:rsidRDefault="00FB57FE" w:rsidP="00FB57FE">
            <w:pPr>
              <w:pStyle w:val="TAL"/>
            </w:pPr>
          </w:p>
        </w:tc>
        <w:tc>
          <w:tcPr>
            <w:tcW w:w="1757" w:type="dxa"/>
            <w:vAlign w:val="center"/>
          </w:tcPr>
          <w:p w14:paraId="50EB4005" w14:textId="77777777" w:rsidR="00FB57FE" w:rsidRDefault="00FB57FE" w:rsidP="00FB57FE">
            <w:pPr>
              <w:pStyle w:val="TAC"/>
            </w:pPr>
          </w:p>
        </w:tc>
        <w:tc>
          <w:tcPr>
            <w:tcW w:w="1500" w:type="dxa"/>
            <w:vAlign w:val="center"/>
          </w:tcPr>
          <w:p w14:paraId="6C03D190" w14:textId="77777777" w:rsidR="00FB57FE" w:rsidRDefault="00FB57FE" w:rsidP="00FB57FE">
            <w:pPr>
              <w:pStyle w:val="TAC"/>
            </w:pPr>
          </w:p>
        </w:tc>
        <w:tc>
          <w:tcPr>
            <w:tcW w:w="1758" w:type="dxa"/>
            <w:vAlign w:val="center"/>
          </w:tcPr>
          <w:p w14:paraId="698B61AB" w14:textId="77777777" w:rsidR="00FB57FE" w:rsidRDefault="00FB57FE" w:rsidP="00FB57FE">
            <w:pPr>
              <w:pStyle w:val="TAC"/>
            </w:pPr>
          </w:p>
        </w:tc>
        <w:tc>
          <w:tcPr>
            <w:tcW w:w="1942" w:type="dxa"/>
            <w:vAlign w:val="center"/>
          </w:tcPr>
          <w:p w14:paraId="232ECDBE" w14:textId="77777777" w:rsidR="00FB57FE" w:rsidRDefault="00FB57FE" w:rsidP="00FB57FE">
            <w:pPr>
              <w:pStyle w:val="TAC"/>
            </w:pPr>
          </w:p>
        </w:tc>
      </w:tr>
      <w:tr w:rsidR="00FB57FE" w14:paraId="0F3D2BBA" w14:textId="77777777" w:rsidTr="00CB20CB">
        <w:tc>
          <w:tcPr>
            <w:tcW w:w="976" w:type="dxa"/>
            <w:vMerge w:val="restart"/>
            <w:vAlign w:val="center"/>
          </w:tcPr>
          <w:p w14:paraId="35BD90C9" w14:textId="77777777" w:rsidR="00FB57FE" w:rsidRDefault="00FB57FE" w:rsidP="00FB57FE">
            <w:pPr>
              <w:pStyle w:val="TAC"/>
            </w:pPr>
            <w:r>
              <w:t>Region 3</w:t>
            </w:r>
          </w:p>
        </w:tc>
        <w:tc>
          <w:tcPr>
            <w:tcW w:w="1128" w:type="dxa"/>
            <w:vMerge w:val="restart"/>
            <w:vAlign w:val="center"/>
          </w:tcPr>
          <w:p w14:paraId="44683C0C" w14:textId="77777777" w:rsidR="00FB57FE" w:rsidRPr="00A930D3" w:rsidRDefault="00FB57FE" w:rsidP="00FB57FE">
            <w:pPr>
              <w:pStyle w:val="TAC"/>
            </w:pPr>
            <w:r>
              <w:t>South Korea</w:t>
            </w:r>
          </w:p>
        </w:tc>
        <w:tc>
          <w:tcPr>
            <w:tcW w:w="1844" w:type="dxa"/>
            <w:vAlign w:val="center"/>
          </w:tcPr>
          <w:p w14:paraId="6DD467B5" w14:textId="77777777" w:rsidR="00FB57FE" w:rsidRDefault="00FB57FE" w:rsidP="00FB57FE">
            <w:pPr>
              <w:pStyle w:val="TAL"/>
            </w:pPr>
            <w:r>
              <w:t>LPI (see 4.3.2)</w:t>
            </w:r>
          </w:p>
        </w:tc>
        <w:tc>
          <w:tcPr>
            <w:tcW w:w="1757" w:type="dxa"/>
            <w:vAlign w:val="center"/>
          </w:tcPr>
          <w:p w14:paraId="089B724F"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4E7CF560" w14:textId="77777777" w:rsidR="00FB57FE" w:rsidRDefault="00FB57FE" w:rsidP="00FB57FE">
            <w:pPr>
              <w:pStyle w:val="TAC"/>
            </w:pPr>
            <w:r>
              <w:t>24dBm</w:t>
            </w:r>
          </w:p>
        </w:tc>
        <w:tc>
          <w:tcPr>
            <w:tcW w:w="1758" w:type="dxa"/>
            <w:vAlign w:val="center"/>
          </w:tcPr>
          <w:p w14:paraId="2ADE31F4" w14:textId="77777777" w:rsidR="00FB57FE" w:rsidRDefault="00FB57FE" w:rsidP="00FB57FE">
            <w:pPr>
              <w:pStyle w:val="TAC"/>
            </w:pPr>
            <w:r>
              <w:t>2dBm/MHz</w:t>
            </w:r>
          </w:p>
        </w:tc>
        <w:tc>
          <w:tcPr>
            <w:tcW w:w="1942" w:type="dxa"/>
            <w:vAlign w:val="center"/>
          </w:tcPr>
          <w:p w14:paraId="292F1B75" w14:textId="77777777" w:rsidR="00FB57FE" w:rsidRDefault="00FB57FE" w:rsidP="00FB57FE">
            <w:pPr>
              <w:pStyle w:val="TAC"/>
            </w:pPr>
            <w:r>
              <w:t>-27 dBm/MHz (outside operational range)</w:t>
            </w:r>
          </w:p>
        </w:tc>
      </w:tr>
      <w:tr w:rsidR="00FB57FE" w14:paraId="5189B9EE" w14:textId="77777777" w:rsidTr="00CB20CB">
        <w:tc>
          <w:tcPr>
            <w:tcW w:w="976" w:type="dxa"/>
            <w:vMerge/>
          </w:tcPr>
          <w:p w14:paraId="38C33857" w14:textId="77777777" w:rsidR="00FB57FE" w:rsidRPr="00A930D3" w:rsidRDefault="00FB57FE" w:rsidP="00FB57FE">
            <w:pPr>
              <w:pStyle w:val="TAC"/>
            </w:pPr>
          </w:p>
        </w:tc>
        <w:tc>
          <w:tcPr>
            <w:tcW w:w="1128" w:type="dxa"/>
            <w:vMerge/>
          </w:tcPr>
          <w:p w14:paraId="34553D2B" w14:textId="77777777" w:rsidR="00FB57FE" w:rsidRPr="00A930D3" w:rsidRDefault="00FB57FE" w:rsidP="00FB57FE">
            <w:pPr>
              <w:pStyle w:val="TAC"/>
            </w:pPr>
          </w:p>
        </w:tc>
        <w:tc>
          <w:tcPr>
            <w:tcW w:w="1844" w:type="dxa"/>
            <w:vAlign w:val="center"/>
          </w:tcPr>
          <w:p w14:paraId="4518731D" w14:textId="77777777" w:rsidR="00FB57FE" w:rsidRDefault="00FB57FE" w:rsidP="00FB57FE">
            <w:pPr>
              <w:pStyle w:val="TAL"/>
            </w:pPr>
            <w:r>
              <w:t>VLP (see 4.3.2)</w:t>
            </w:r>
          </w:p>
        </w:tc>
        <w:tc>
          <w:tcPr>
            <w:tcW w:w="1757" w:type="dxa"/>
            <w:vAlign w:val="center"/>
          </w:tcPr>
          <w:p w14:paraId="5604E6DE" w14:textId="77777777"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519A97E" w14:textId="77777777" w:rsidR="00FB57FE" w:rsidRDefault="00FB57FE" w:rsidP="00FB57FE">
            <w:pPr>
              <w:pStyle w:val="TAC"/>
            </w:pPr>
            <w:r>
              <w:t>14dBm</w:t>
            </w:r>
          </w:p>
        </w:tc>
        <w:tc>
          <w:tcPr>
            <w:tcW w:w="1758" w:type="dxa"/>
            <w:vAlign w:val="center"/>
          </w:tcPr>
          <w:p w14:paraId="14880E42" w14:textId="77777777" w:rsidR="00FB57FE" w:rsidRDefault="00FB57FE" w:rsidP="00FB57FE">
            <w:pPr>
              <w:pStyle w:val="TAC"/>
            </w:pPr>
            <w:r>
              <w:t>1dBm/MHz</w:t>
            </w:r>
          </w:p>
        </w:tc>
        <w:tc>
          <w:tcPr>
            <w:tcW w:w="1942" w:type="dxa"/>
            <w:vAlign w:val="center"/>
          </w:tcPr>
          <w:p w14:paraId="4297B864" w14:textId="61A37B77" w:rsidR="00FB57FE" w:rsidRDefault="00FB57FE" w:rsidP="00FB57FE">
            <w:pPr>
              <w:pStyle w:val="TAC"/>
            </w:pPr>
            <w:r>
              <w:t>-34 dBm/MHz (outside operational range of the VLP mode)</w:t>
            </w:r>
          </w:p>
        </w:tc>
      </w:tr>
      <w:tr w:rsidR="00FB57FE" w14:paraId="45DAED7D" w14:textId="77777777" w:rsidTr="00CB20CB">
        <w:tc>
          <w:tcPr>
            <w:tcW w:w="976" w:type="dxa"/>
            <w:vMerge/>
          </w:tcPr>
          <w:p w14:paraId="691BB9F5" w14:textId="77777777" w:rsidR="00FB57FE" w:rsidRPr="00A930D3" w:rsidRDefault="00FB57FE" w:rsidP="00FB57FE">
            <w:pPr>
              <w:pStyle w:val="TAC"/>
            </w:pPr>
          </w:p>
        </w:tc>
        <w:tc>
          <w:tcPr>
            <w:tcW w:w="1128" w:type="dxa"/>
          </w:tcPr>
          <w:p w14:paraId="67B9DEB8" w14:textId="77777777" w:rsidR="00FB57FE" w:rsidRPr="00A930D3" w:rsidRDefault="00FB57FE" w:rsidP="00FB57FE">
            <w:pPr>
              <w:pStyle w:val="TAC"/>
            </w:pPr>
          </w:p>
        </w:tc>
        <w:tc>
          <w:tcPr>
            <w:tcW w:w="1844" w:type="dxa"/>
            <w:vAlign w:val="center"/>
          </w:tcPr>
          <w:p w14:paraId="60A21634" w14:textId="77777777" w:rsidR="00FB57FE" w:rsidRDefault="00FB57FE" w:rsidP="00FB57FE">
            <w:pPr>
              <w:pStyle w:val="TAL"/>
            </w:pPr>
          </w:p>
        </w:tc>
        <w:tc>
          <w:tcPr>
            <w:tcW w:w="1757" w:type="dxa"/>
            <w:vAlign w:val="center"/>
          </w:tcPr>
          <w:p w14:paraId="453AAF2B" w14:textId="77777777" w:rsidR="00FB57FE" w:rsidRPr="00A930D3" w:rsidRDefault="00FB57FE" w:rsidP="00FB57FE">
            <w:pPr>
              <w:pStyle w:val="TAC"/>
            </w:pPr>
          </w:p>
        </w:tc>
        <w:tc>
          <w:tcPr>
            <w:tcW w:w="1500" w:type="dxa"/>
            <w:vAlign w:val="center"/>
          </w:tcPr>
          <w:p w14:paraId="775EDC22" w14:textId="77777777" w:rsidR="00FB57FE" w:rsidRDefault="00FB57FE" w:rsidP="00FB57FE">
            <w:pPr>
              <w:pStyle w:val="TAC"/>
            </w:pPr>
          </w:p>
        </w:tc>
        <w:tc>
          <w:tcPr>
            <w:tcW w:w="1758" w:type="dxa"/>
            <w:vAlign w:val="center"/>
          </w:tcPr>
          <w:p w14:paraId="0D300A8D" w14:textId="77777777" w:rsidR="00FB57FE" w:rsidRDefault="00FB57FE" w:rsidP="00FB57FE">
            <w:pPr>
              <w:pStyle w:val="TAC"/>
            </w:pPr>
          </w:p>
        </w:tc>
        <w:tc>
          <w:tcPr>
            <w:tcW w:w="1942" w:type="dxa"/>
            <w:vAlign w:val="center"/>
          </w:tcPr>
          <w:p w14:paraId="071182FE" w14:textId="77777777" w:rsidR="00FB57FE" w:rsidRDefault="00FB57FE" w:rsidP="00FB57FE">
            <w:pPr>
              <w:pStyle w:val="TAC"/>
            </w:pPr>
          </w:p>
        </w:tc>
      </w:tr>
      <w:tr w:rsidR="00FB57FE" w14:paraId="10554056" w14:textId="77777777" w:rsidTr="00CB20CB">
        <w:tc>
          <w:tcPr>
            <w:tcW w:w="976" w:type="dxa"/>
            <w:vMerge/>
          </w:tcPr>
          <w:p w14:paraId="0CF76AF1" w14:textId="77777777" w:rsidR="00FB57FE" w:rsidRPr="00A930D3" w:rsidRDefault="00FB57FE" w:rsidP="00FB57FE">
            <w:pPr>
              <w:pStyle w:val="TAC"/>
            </w:pPr>
          </w:p>
        </w:tc>
        <w:tc>
          <w:tcPr>
            <w:tcW w:w="1128" w:type="dxa"/>
            <w:vMerge w:val="restart"/>
            <w:vAlign w:val="center"/>
          </w:tcPr>
          <w:p w14:paraId="0ACE6889" w14:textId="4EDEE122" w:rsidR="00FB57FE" w:rsidRPr="00A930D3" w:rsidRDefault="00FB57FE" w:rsidP="00FB57FE">
            <w:pPr>
              <w:pStyle w:val="TAC"/>
            </w:pPr>
            <w:r>
              <w:t>Hong Kong</w:t>
            </w:r>
          </w:p>
        </w:tc>
        <w:tc>
          <w:tcPr>
            <w:tcW w:w="1844" w:type="dxa"/>
            <w:vAlign w:val="center"/>
          </w:tcPr>
          <w:p w14:paraId="2B8D001A" w14:textId="576FC66B" w:rsidR="00FB57FE" w:rsidRDefault="00FB57FE" w:rsidP="00FB57FE">
            <w:pPr>
              <w:pStyle w:val="TAL"/>
            </w:pPr>
            <w:r>
              <w:t>LPI (see 4.3.3)</w:t>
            </w:r>
          </w:p>
        </w:tc>
        <w:tc>
          <w:tcPr>
            <w:tcW w:w="1757" w:type="dxa"/>
            <w:vMerge w:val="restart"/>
            <w:vAlign w:val="center"/>
          </w:tcPr>
          <w:p w14:paraId="5B499EFD" w14:textId="761BD461"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32653CEF" w14:textId="24AF8174" w:rsidR="00FB57FE" w:rsidRDefault="00FB57FE" w:rsidP="00FB57FE">
            <w:pPr>
              <w:pStyle w:val="TAC"/>
            </w:pPr>
            <w:r>
              <w:t>23dBm</w:t>
            </w:r>
          </w:p>
        </w:tc>
        <w:tc>
          <w:tcPr>
            <w:tcW w:w="1758" w:type="dxa"/>
            <w:vAlign w:val="center"/>
          </w:tcPr>
          <w:p w14:paraId="70DF5B50" w14:textId="7C060E7D" w:rsidR="00FB57FE" w:rsidRDefault="00FB57FE" w:rsidP="00FB57FE">
            <w:pPr>
              <w:pStyle w:val="TAC"/>
            </w:pPr>
            <w:r>
              <w:t>10dBm/MHz</w:t>
            </w:r>
          </w:p>
        </w:tc>
        <w:tc>
          <w:tcPr>
            <w:tcW w:w="1942" w:type="dxa"/>
            <w:vMerge w:val="restart"/>
            <w:vAlign w:val="center"/>
          </w:tcPr>
          <w:p w14:paraId="43BEF8A2" w14:textId="0F66B8F7" w:rsidR="00FB57FE" w:rsidRDefault="00FB57FE" w:rsidP="00FB57FE">
            <w:pPr>
              <w:pStyle w:val="TAC"/>
            </w:pPr>
            <w:r>
              <w:t>In accordance with ETSI EN 303 687</w:t>
            </w:r>
          </w:p>
        </w:tc>
      </w:tr>
      <w:tr w:rsidR="00FB57FE" w14:paraId="55300F9D" w14:textId="77777777" w:rsidTr="00CB20CB">
        <w:tc>
          <w:tcPr>
            <w:tcW w:w="976" w:type="dxa"/>
            <w:vMerge/>
          </w:tcPr>
          <w:p w14:paraId="1290224B" w14:textId="77777777" w:rsidR="00FB57FE" w:rsidRPr="00A930D3" w:rsidRDefault="00FB57FE" w:rsidP="00FB57FE">
            <w:pPr>
              <w:pStyle w:val="TAC"/>
            </w:pPr>
          </w:p>
        </w:tc>
        <w:tc>
          <w:tcPr>
            <w:tcW w:w="1128" w:type="dxa"/>
            <w:vMerge/>
          </w:tcPr>
          <w:p w14:paraId="3E805044" w14:textId="77777777" w:rsidR="00FB57FE" w:rsidRPr="00A930D3" w:rsidRDefault="00FB57FE" w:rsidP="00FB57FE">
            <w:pPr>
              <w:pStyle w:val="TAC"/>
            </w:pPr>
          </w:p>
        </w:tc>
        <w:tc>
          <w:tcPr>
            <w:tcW w:w="1844" w:type="dxa"/>
            <w:vAlign w:val="center"/>
          </w:tcPr>
          <w:p w14:paraId="5B94234F" w14:textId="5A16E5D7" w:rsidR="00FB57FE" w:rsidRDefault="00FB57FE" w:rsidP="00FB57FE">
            <w:pPr>
              <w:pStyle w:val="TAL"/>
            </w:pPr>
            <w:r>
              <w:t>VLP (see 4.3.3)</w:t>
            </w:r>
          </w:p>
        </w:tc>
        <w:tc>
          <w:tcPr>
            <w:tcW w:w="1757" w:type="dxa"/>
            <w:vMerge/>
            <w:vAlign w:val="center"/>
          </w:tcPr>
          <w:p w14:paraId="5D1B6909" w14:textId="77777777" w:rsidR="00FB57FE" w:rsidRPr="00A930D3" w:rsidRDefault="00FB57FE" w:rsidP="00FB57FE">
            <w:pPr>
              <w:pStyle w:val="TAC"/>
            </w:pPr>
          </w:p>
        </w:tc>
        <w:tc>
          <w:tcPr>
            <w:tcW w:w="1500" w:type="dxa"/>
            <w:vAlign w:val="center"/>
          </w:tcPr>
          <w:p w14:paraId="7F996837" w14:textId="78E19223" w:rsidR="00FB57FE" w:rsidRDefault="00FB57FE" w:rsidP="00FB57FE">
            <w:pPr>
              <w:pStyle w:val="TAC"/>
            </w:pPr>
            <w:r>
              <w:t>14dBm</w:t>
            </w:r>
          </w:p>
        </w:tc>
        <w:tc>
          <w:tcPr>
            <w:tcW w:w="1758" w:type="dxa"/>
            <w:vAlign w:val="center"/>
          </w:tcPr>
          <w:p w14:paraId="3B40000A" w14:textId="00B04254" w:rsidR="00FB57FE" w:rsidRDefault="00FB57FE" w:rsidP="00FB57FE">
            <w:pPr>
              <w:pStyle w:val="TAC"/>
            </w:pPr>
            <w:r>
              <w:t>1dBm/MHz</w:t>
            </w:r>
          </w:p>
        </w:tc>
        <w:tc>
          <w:tcPr>
            <w:tcW w:w="1942" w:type="dxa"/>
            <w:vMerge/>
            <w:vAlign w:val="center"/>
          </w:tcPr>
          <w:p w14:paraId="214E556E" w14:textId="77777777" w:rsidR="00FB57FE" w:rsidRDefault="00FB57FE" w:rsidP="00FB57FE">
            <w:pPr>
              <w:pStyle w:val="TAC"/>
            </w:pPr>
          </w:p>
        </w:tc>
      </w:tr>
      <w:tr w:rsidR="00FB57FE" w14:paraId="6B6D82CC" w14:textId="77777777" w:rsidTr="00CB20CB">
        <w:tc>
          <w:tcPr>
            <w:tcW w:w="976" w:type="dxa"/>
            <w:vMerge/>
          </w:tcPr>
          <w:p w14:paraId="7C94A1A7" w14:textId="77777777" w:rsidR="00FB57FE" w:rsidRPr="00A930D3" w:rsidRDefault="00FB57FE" w:rsidP="00FB57FE">
            <w:pPr>
              <w:pStyle w:val="TAC"/>
            </w:pPr>
          </w:p>
        </w:tc>
        <w:tc>
          <w:tcPr>
            <w:tcW w:w="1128" w:type="dxa"/>
          </w:tcPr>
          <w:p w14:paraId="6D0A6C57" w14:textId="77777777" w:rsidR="00FB57FE" w:rsidRPr="00A930D3" w:rsidRDefault="00FB57FE" w:rsidP="00FB57FE">
            <w:pPr>
              <w:pStyle w:val="TAC"/>
            </w:pPr>
          </w:p>
        </w:tc>
        <w:tc>
          <w:tcPr>
            <w:tcW w:w="1844" w:type="dxa"/>
            <w:vAlign w:val="center"/>
          </w:tcPr>
          <w:p w14:paraId="43EB3C5E" w14:textId="77777777" w:rsidR="00FB57FE" w:rsidRDefault="00FB57FE" w:rsidP="00FB57FE">
            <w:pPr>
              <w:pStyle w:val="TAL"/>
            </w:pPr>
          </w:p>
        </w:tc>
        <w:tc>
          <w:tcPr>
            <w:tcW w:w="1757" w:type="dxa"/>
            <w:vAlign w:val="center"/>
          </w:tcPr>
          <w:p w14:paraId="3277B83E" w14:textId="77777777" w:rsidR="00FB57FE" w:rsidRPr="00A930D3" w:rsidRDefault="00FB57FE" w:rsidP="00FB57FE">
            <w:pPr>
              <w:pStyle w:val="TAC"/>
            </w:pPr>
          </w:p>
        </w:tc>
        <w:tc>
          <w:tcPr>
            <w:tcW w:w="1500" w:type="dxa"/>
            <w:vAlign w:val="center"/>
          </w:tcPr>
          <w:p w14:paraId="35E3F10D" w14:textId="77777777" w:rsidR="00FB57FE" w:rsidRDefault="00FB57FE" w:rsidP="00FB57FE">
            <w:pPr>
              <w:pStyle w:val="TAC"/>
            </w:pPr>
          </w:p>
        </w:tc>
        <w:tc>
          <w:tcPr>
            <w:tcW w:w="1758" w:type="dxa"/>
            <w:vAlign w:val="center"/>
          </w:tcPr>
          <w:p w14:paraId="04A340FD" w14:textId="77777777" w:rsidR="00FB57FE" w:rsidRDefault="00FB57FE" w:rsidP="00FB57FE">
            <w:pPr>
              <w:pStyle w:val="TAC"/>
            </w:pPr>
          </w:p>
        </w:tc>
        <w:tc>
          <w:tcPr>
            <w:tcW w:w="1942" w:type="dxa"/>
            <w:vAlign w:val="center"/>
          </w:tcPr>
          <w:p w14:paraId="0600E568" w14:textId="77777777" w:rsidR="00FB57FE" w:rsidRDefault="00FB57FE" w:rsidP="00FB57FE">
            <w:pPr>
              <w:pStyle w:val="TAC"/>
            </w:pPr>
          </w:p>
        </w:tc>
      </w:tr>
      <w:tr w:rsidR="00FB57FE" w14:paraId="66F17EA0" w14:textId="77777777" w:rsidTr="00CB20CB">
        <w:tc>
          <w:tcPr>
            <w:tcW w:w="976" w:type="dxa"/>
            <w:vMerge/>
          </w:tcPr>
          <w:p w14:paraId="3EDE60FD" w14:textId="77777777" w:rsidR="00FB57FE" w:rsidRPr="00A930D3" w:rsidRDefault="00FB57FE" w:rsidP="00FB57FE">
            <w:pPr>
              <w:pStyle w:val="TAC"/>
            </w:pPr>
          </w:p>
        </w:tc>
        <w:tc>
          <w:tcPr>
            <w:tcW w:w="1128" w:type="dxa"/>
            <w:vMerge w:val="restart"/>
            <w:vAlign w:val="center"/>
          </w:tcPr>
          <w:p w14:paraId="743B94D6" w14:textId="254B4E2E" w:rsidR="00FB57FE" w:rsidRPr="00A930D3" w:rsidRDefault="00FB57FE" w:rsidP="00FB57FE">
            <w:pPr>
              <w:pStyle w:val="TAC"/>
            </w:pPr>
            <w:r>
              <w:t>Australia</w:t>
            </w:r>
          </w:p>
        </w:tc>
        <w:tc>
          <w:tcPr>
            <w:tcW w:w="1844" w:type="dxa"/>
            <w:vAlign w:val="center"/>
          </w:tcPr>
          <w:p w14:paraId="2CC9C829" w14:textId="55030796" w:rsidR="00FB57FE" w:rsidRDefault="00FB57FE" w:rsidP="00FB57FE">
            <w:pPr>
              <w:pStyle w:val="TAL"/>
            </w:pPr>
            <w:r>
              <w:t>LPI (see 4.3.4)</w:t>
            </w:r>
          </w:p>
        </w:tc>
        <w:tc>
          <w:tcPr>
            <w:tcW w:w="1757" w:type="dxa"/>
            <w:vMerge w:val="restart"/>
            <w:vAlign w:val="center"/>
          </w:tcPr>
          <w:p w14:paraId="54108E75" w14:textId="7046ED44"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A35F5DF" w14:textId="6C09397E" w:rsidR="00FB57FE" w:rsidRDefault="00FB57FE" w:rsidP="00FB57FE">
            <w:pPr>
              <w:pStyle w:val="TAC"/>
            </w:pPr>
            <w:r>
              <w:t>24dBm</w:t>
            </w:r>
          </w:p>
        </w:tc>
        <w:tc>
          <w:tcPr>
            <w:tcW w:w="1758" w:type="dxa"/>
            <w:vAlign w:val="center"/>
          </w:tcPr>
          <w:p w14:paraId="23263DE9" w14:textId="38EF9747" w:rsidR="00FB57FE" w:rsidRDefault="00FB57FE" w:rsidP="00FB57FE">
            <w:pPr>
              <w:pStyle w:val="TAC"/>
            </w:pPr>
            <w:r>
              <w:t>11dBm/MHz</w:t>
            </w:r>
          </w:p>
        </w:tc>
        <w:tc>
          <w:tcPr>
            <w:tcW w:w="1942" w:type="dxa"/>
            <w:vAlign w:val="center"/>
          </w:tcPr>
          <w:p w14:paraId="0D21DB94" w14:textId="77777777" w:rsidR="00FB57FE" w:rsidRDefault="00FB57FE" w:rsidP="00FB57FE">
            <w:pPr>
              <w:pStyle w:val="TAC"/>
            </w:pPr>
          </w:p>
        </w:tc>
      </w:tr>
      <w:tr w:rsidR="00FB57FE" w14:paraId="320F4B18" w14:textId="77777777" w:rsidTr="00CB20CB">
        <w:tc>
          <w:tcPr>
            <w:tcW w:w="976" w:type="dxa"/>
            <w:vMerge/>
          </w:tcPr>
          <w:p w14:paraId="22590523" w14:textId="77777777" w:rsidR="00FB57FE" w:rsidRPr="00A930D3" w:rsidRDefault="00FB57FE" w:rsidP="00FB57FE">
            <w:pPr>
              <w:pStyle w:val="TAC"/>
            </w:pPr>
          </w:p>
        </w:tc>
        <w:tc>
          <w:tcPr>
            <w:tcW w:w="1128" w:type="dxa"/>
            <w:vMerge/>
          </w:tcPr>
          <w:p w14:paraId="4C26D433" w14:textId="77777777" w:rsidR="00FB57FE" w:rsidRPr="00A930D3" w:rsidRDefault="00FB57FE" w:rsidP="00FB57FE">
            <w:pPr>
              <w:pStyle w:val="TAC"/>
            </w:pPr>
          </w:p>
        </w:tc>
        <w:tc>
          <w:tcPr>
            <w:tcW w:w="1844" w:type="dxa"/>
            <w:vAlign w:val="center"/>
          </w:tcPr>
          <w:p w14:paraId="08A7831F" w14:textId="3A557EE3" w:rsidR="00FB57FE" w:rsidRDefault="00FB57FE" w:rsidP="00FB57FE">
            <w:pPr>
              <w:pStyle w:val="TAL"/>
            </w:pPr>
            <w:r>
              <w:t>VLP (see 4.3.4)</w:t>
            </w:r>
          </w:p>
        </w:tc>
        <w:tc>
          <w:tcPr>
            <w:tcW w:w="1757" w:type="dxa"/>
            <w:vMerge/>
            <w:vAlign w:val="center"/>
          </w:tcPr>
          <w:p w14:paraId="1D5DE088" w14:textId="77777777" w:rsidR="00FB57FE" w:rsidRPr="00A930D3" w:rsidRDefault="00FB57FE" w:rsidP="00FB57FE">
            <w:pPr>
              <w:pStyle w:val="TAC"/>
            </w:pPr>
          </w:p>
        </w:tc>
        <w:tc>
          <w:tcPr>
            <w:tcW w:w="1500" w:type="dxa"/>
            <w:vAlign w:val="center"/>
          </w:tcPr>
          <w:p w14:paraId="357B7196" w14:textId="22210923" w:rsidR="00FB57FE" w:rsidRDefault="00FB57FE" w:rsidP="00FB57FE">
            <w:pPr>
              <w:pStyle w:val="TAC"/>
            </w:pPr>
            <w:r>
              <w:t>14dBm</w:t>
            </w:r>
          </w:p>
        </w:tc>
        <w:tc>
          <w:tcPr>
            <w:tcW w:w="1758" w:type="dxa"/>
            <w:vAlign w:val="center"/>
          </w:tcPr>
          <w:p w14:paraId="5BC15976" w14:textId="68685070" w:rsidR="00FB57FE" w:rsidRDefault="00FB57FE" w:rsidP="00FB57FE">
            <w:pPr>
              <w:pStyle w:val="TAC"/>
            </w:pPr>
            <w:r>
              <w:t>1dBm/MHz</w:t>
            </w:r>
          </w:p>
        </w:tc>
        <w:tc>
          <w:tcPr>
            <w:tcW w:w="1942" w:type="dxa"/>
            <w:vAlign w:val="center"/>
          </w:tcPr>
          <w:p w14:paraId="2391F922" w14:textId="77777777" w:rsidR="00FB57FE" w:rsidRDefault="00FB57FE" w:rsidP="00FB57FE">
            <w:pPr>
              <w:pStyle w:val="TAC"/>
            </w:pPr>
          </w:p>
        </w:tc>
      </w:tr>
      <w:tr w:rsidR="00FB57FE" w14:paraId="4E430043" w14:textId="77777777" w:rsidTr="00CB20CB">
        <w:tc>
          <w:tcPr>
            <w:tcW w:w="976" w:type="dxa"/>
            <w:vMerge/>
          </w:tcPr>
          <w:p w14:paraId="5FC7782D" w14:textId="77777777" w:rsidR="00FB57FE" w:rsidRPr="00A930D3" w:rsidRDefault="00FB57FE" w:rsidP="00FB57FE">
            <w:pPr>
              <w:pStyle w:val="TAC"/>
            </w:pPr>
          </w:p>
        </w:tc>
        <w:tc>
          <w:tcPr>
            <w:tcW w:w="1128" w:type="dxa"/>
          </w:tcPr>
          <w:p w14:paraId="025A3A62" w14:textId="77777777" w:rsidR="00FB57FE" w:rsidRPr="00A930D3" w:rsidRDefault="00FB57FE" w:rsidP="00FB57FE">
            <w:pPr>
              <w:pStyle w:val="TAC"/>
            </w:pPr>
          </w:p>
        </w:tc>
        <w:tc>
          <w:tcPr>
            <w:tcW w:w="1844" w:type="dxa"/>
            <w:vAlign w:val="center"/>
          </w:tcPr>
          <w:p w14:paraId="5A7E6185" w14:textId="77777777" w:rsidR="00FB57FE" w:rsidRDefault="00FB57FE" w:rsidP="00FB57FE">
            <w:pPr>
              <w:pStyle w:val="TAL"/>
            </w:pPr>
          </w:p>
        </w:tc>
        <w:tc>
          <w:tcPr>
            <w:tcW w:w="1757" w:type="dxa"/>
            <w:vAlign w:val="center"/>
          </w:tcPr>
          <w:p w14:paraId="3D7013B2" w14:textId="77777777" w:rsidR="00FB57FE" w:rsidRPr="00A930D3" w:rsidRDefault="00FB57FE" w:rsidP="00FB57FE">
            <w:pPr>
              <w:pStyle w:val="TAC"/>
            </w:pPr>
          </w:p>
        </w:tc>
        <w:tc>
          <w:tcPr>
            <w:tcW w:w="1500" w:type="dxa"/>
            <w:vAlign w:val="center"/>
          </w:tcPr>
          <w:p w14:paraId="0FB05F1F" w14:textId="77777777" w:rsidR="00FB57FE" w:rsidRDefault="00FB57FE" w:rsidP="00FB57FE">
            <w:pPr>
              <w:pStyle w:val="TAC"/>
            </w:pPr>
          </w:p>
        </w:tc>
        <w:tc>
          <w:tcPr>
            <w:tcW w:w="1758" w:type="dxa"/>
            <w:vAlign w:val="center"/>
          </w:tcPr>
          <w:p w14:paraId="7C3DD85D" w14:textId="77777777" w:rsidR="00FB57FE" w:rsidRDefault="00FB57FE" w:rsidP="00FB57FE">
            <w:pPr>
              <w:pStyle w:val="TAC"/>
            </w:pPr>
          </w:p>
        </w:tc>
        <w:tc>
          <w:tcPr>
            <w:tcW w:w="1942" w:type="dxa"/>
            <w:vAlign w:val="center"/>
          </w:tcPr>
          <w:p w14:paraId="6BA25926" w14:textId="77777777" w:rsidR="00FB57FE" w:rsidRDefault="00FB57FE" w:rsidP="00FB57FE">
            <w:pPr>
              <w:pStyle w:val="TAC"/>
            </w:pPr>
          </w:p>
        </w:tc>
      </w:tr>
      <w:tr w:rsidR="00FB57FE" w14:paraId="4CF30B0D" w14:textId="77777777" w:rsidTr="00CB20CB">
        <w:tc>
          <w:tcPr>
            <w:tcW w:w="976" w:type="dxa"/>
            <w:vMerge/>
          </w:tcPr>
          <w:p w14:paraId="3222ACAD" w14:textId="77777777" w:rsidR="00FB57FE" w:rsidRPr="00A930D3" w:rsidRDefault="00FB57FE" w:rsidP="00FB57FE">
            <w:pPr>
              <w:pStyle w:val="TAC"/>
            </w:pPr>
          </w:p>
        </w:tc>
        <w:tc>
          <w:tcPr>
            <w:tcW w:w="1128" w:type="dxa"/>
            <w:vMerge w:val="restart"/>
          </w:tcPr>
          <w:p w14:paraId="77472DEE" w14:textId="07F166C9" w:rsidR="00FB57FE" w:rsidRPr="00A930D3" w:rsidRDefault="00FB57FE" w:rsidP="00FB57FE">
            <w:pPr>
              <w:pStyle w:val="TAC"/>
            </w:pPr>
            <w:r>
              <w:t>New Zealand</w:t>
            </w:r>
          </w:p>
        </w:tc>
        <w:tc>
          <w:tcPr>
            <w:tcW w:w="1844" w:type="dxa"/>
            <w:vAlign w:val="center"/>
          </w:tcPr>
          <w:p w14:paraId="00B9EF70" w14:textId="19F479A4" w:rsidR="00FB57FE" w:rsidRDefault="00FB57FE" w:rsidP="00FB57FE">
            <w:pPr>
              <w:pStyle w:val="TAL"/>
            </w:pPr>
            <w:r>
              <w:t>LPI (see 4.3.5)</w:t>
            </w:r>
          </w:p>
        </w:tc>
        <w:tc>
          <w:tcPr>
            <w:tcW w:w="1757" w:type="dxa"/>
            <w:vMerge w:val="restart"/>
            <w:vAlign w:val="center"/>
          </w:tcPr>
          <w:p w14:paraId="7823456B" w14:textId="17903080"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C2B20BD" w14:textId="4734D036" w:rsidR="00FB57FE" w:rsidRDefault="00FB57FE" w:rsidP="00FB57FE">
            <w:pPr>
              <w:pStyle w:val="TAC"/>
            </w:pPr>
            <w:r>
              <w:t>24dBm</w:t>
            </w:r>
          </w:p>
        </w:tc>
        <w:tc>
          <w:tcPr>
            <w:tcW w:w="1758" w:type="dxa"/>
            <w:vAlign w:val="center"/>
          </w:tcPr>
          <w:p w14:paraId="1D93FC9B" w14:textId="5F524C2B" w:rsidR="00FB57FE" w:rsidRDefault="00FB57FE" w:rsidP="00FB57FE">
            <w:pPr>
              <w:pStyle w:val="TAC"/>
            </w:pPr>
            <w:r>
              <w:t>11dBm/MHz</w:t>
            </w:r>
          </w:p>
        </w:tc>
        <w:tc>
          <w:tcPr>
            <w:tcW w:w="1942" w:type="dxa"/>
            <w:vAlign w:val="center"/>
          </w:tcPr>
          <w:p w14:paraId="514E8938" w14:textId="77777777" w:rsidR="00FB57FE" w:rsidRDefault="00FB57FE" w:rsidP="00FB57FE">
            <w:pPr>
              <w:pStyle w:val="TAC"/>
            </w:pPr>
          </w:p>
        </w:tc>
      </w:tr>
      <w:tr w:rsidR="00FB57FE" w14:paraId="622CAFF6" w14:textId="77777777" w:rsidTr="00CB20CB">
        <w:tc>
          <w:tcPr>
            <w:tcW w:w="976" w:type="dxa"/>
            <w:vMerge/>
          </w:tcPr>
          <w:p w14:paraId="532F1081" w14:textId="77777777" w:rsidR="00FB57FE" w:rsidRPr="00A930D3" w:rsidRDefault="00FB57FE" w:rsidP="00FB57FE">
            <w:pPr>
              <w:pStyle w:val="TAC"/>
            </w:pPr>
          </w:p>
        </w:tc>
        <w:tc>
          <w:tcPr>
            <w:tcW w:w="1128" w:type="dxa"/>
            <w:vMerge/>
          </w:tcPr>
          <w:p w14:paraId="4F991807" w14:textId="77777777" w:rsidR="00FB57FE" w:rsidRPr="00A930D3" w:rsidRDefault="00FB57FE" w:rsidP="00FB57FE">
            <w:pPr>
              <w:pStyle w:val="TAC"/>
            </w:pPr>
          </w:p>
        </w:tc>
        <w:tc>
          <w:tcPr>
            <w:tcW w:w="1844" w:type="dxa"/>
            <w:vAlign w:val="center"/>
          </w:tcPr>
          <w:p w14:paraId="3F3BA55A" w14:textId="52EB5501" w:rsidR="00FB57FE" w:rsidRDefault="00FB57FE" w:rsidP="00FB57FE">
            <w:pPr>
              <w:pStyle w:val="TAL"/>
            </w:pPr>
            <w:r>
              <w:t>VLP (see 4.3.5)</w:t>
            </w:r>
          </w:p>
        </w:tc>
        <w:tc>
          <w:tcPr>
            <w:tcW w:w="1757" w:type="dxa"/>
            <w:vMerge/>
            <w:vAlign w:val="center"/>
          </w:tcPr>
          <w:p w14:paraId="6E433B3E" w14:textId="77777777" w:rsidR="00FB57FE" w:rsidRPr="00A930D3" w:rsidRDefault="00FB57FE" w:rsidP="00FB57FE">
            <w:pPr>
              <w:pStyle w:val="TAC"/>
            </w:pPr>
          </w:p>
        </w:tc>
        <w:tc>
          <w:tcPr>
            <w:tcW w:w="1500" w:type="dxa"/>
            <w:vAlign w:val="center"/>
          </w:tcPr>
          <w:p w14:paraId="2444B9A7" w14:textId="50248B45" w:rsidR="00FB57FE" w:rsidRDefault="00FB57FE" w:rsidP="00FB57FE">
            <w:pPr>
              <w:pStyle w:val="TAC"/>
            </w:pPr>
            <w:r>
              <w:t>14dBm</w:t>
            </w:r>
          </w:p>
        </w:tc>
        <w:tc>
          <w:tcPr>
            <w:tcW w:w="1758" w:type="dxa"/>
            <w:vAlign w:val="center"/>
          </w:tcPr>
          <w:p w14:paraId="7B930685" w14:textId="7340E9EF" w:rsidR="00FB57FE" w:rsidRDefault="00FB57FE" w:rsidP="00FB57FE">
            <w:pPr>
              <w:pStyle w:val="TAC"/>
            </w:pPr>
            <w:r>
              <w:t>1dBm/MHz</w:t>
            </w:r>
          </w:p>
        </w:tc>
        <w:tc>
          <w:tcPr>
            <w:tcW w:w="1942" w:type="dxa"/>
            <w:vAlign w:val="center"/>
          </w:tcPr>
          <w:p w14:paraId="526E07C3" w14:textId="77777777" w:rsidR="00FB57FE" w:rsidRDefault="00FB57FE" w:rsidP="00FB57FE">
            <w:pPr>
              <w:pStyle w:val="TAC"/>
            </w:pPr>
          </w:p>
        </w:tc>
      </w:tr>
      <w:tr w:rsidR="00FB57FE" w14:paraId="14A8A310" w14:textId="77777777" w:rsidTr="00CB20CB">
        <w:tc>
          <w:tcPr>
            <w:tcW w:w="976" w:type="dxa"/>
            <w:vMerge/>
          </w:tcPr>
          <w:p w14:paraId="7A50CB7D" w14:textId="77777777" w:rsidR="00FB57FE" w:rsidRPr="00A930D3" w:rsidRDefault="00FB57FE" w:rsidP="00FB57FE">
            <w:pPr>
              <w:pStyle w:val="TAC"/>
            </w:pPr>
          </w:p>
        </w:tc>
        <w:tc>
          <w:tcPr>
            <w:tcW w:w="1128" w:type="dxa"/>
          </w:tcPr>
          <w:p w14:paraId="089B62A4" w14:textId="77777777" w:rsidR="00FB57FE" w:rsidRPr="00A930D3" w:rsidRDefault="00FB57FE" w:rsidP="00FB57FE">
            <w:pPr>
              <w:pStyle w:val="TAC"/>
            </w:pPr>
          </w:p>
        </w:tc>
        <w:tc>
          <w:tcPr>
            <w:tcW w:w="1844" w:type="dxa"/>
            <w:vAlign w:val="center"/>
          </w:tcPr>
          <w:p w14:paraId="4C23D42A" w14:textId="77777777" w:rsidR="00FB57FE" w:rsidRDefault="00FB57FE" w:rsidP="00FB57FE">
            <w:pPr>
              <w:pStyle w:val="TAL"/>
            </w:pPr>
          </w:p>
        </w:tc>
        <w:tc>
          <w:tcPr>
            <w:tcW w:w="1757" w:type="dxa"/>
            <w:vAlign w:val="center"/>
          </w:tcPr>
          <w:p w14:paraId="158F3E01" w14:textId="77777777" w:rsidR="00FB57FE" w:rsidRPr="00A930D3" w:rsidRDefault="00FB57FE" w:rsidP="00FB57FE">
            <w:pPr>
              <w:pStyle w:val="TAC"/>
            </w:pPr>
          </w:p>
        </w:tc>
        <w:tc>
          <w:tcPr>
            <w:tcW w:w="1500" w:type="dxa"/>
            <w:vAlign w:val="center"/>
          </w:tcPr>
          <w:p w14:paraId="334A71AC" w14:textId="77777777" w:rsidR="00FB57FE" w:rsidRDefault="00FB57FE" w:rsidP="00FB57FE">
            <w:pPr>
              <w:pStyle w:val="TAC"/>
            </w:pPr>
          </w:p>
        </w:tc>
        <w:tc>
          <w:tcPr>
            <w:tcW w:w="1758" w:type="dxa"/>
            <w:vAlign w:val="center"/>
          </w:tcPr>
          <w:p w14:paraId="49F7ADFF" w14:textId="77777777" w:rsidR="00FB57FE" w:rsidRDefault="00FB57FE" w:rsidP="00FB57FE">
            <w:pPr>
              <w:pStyle w:val="TAC"/>
            </w:pPr>
          </w:p>
        </w:tc>
        <w:tc>
          <w:tcPr>
            <w:tcW w:w="1942" w:type="dxa"/>
            <w:vAlign w:val="center"/>
          </w:tcPr>
          <w:p w14:paraId="3DDAF9A9" w14:textId="77777777" w:rsidR="00FB57FE" w:rsidRDefault="00FB57FE" w:rsidP="00FB57FE">
            <w:pPr>
              <w:pStyle w:val="TAC"/>
            </w:pPr>
          </w:p>
        </w:tc>
      </w:tr>
      <w:tr w:rsidR="00FB57FE" w14:paraId="05DADE11" w14:textId="77777777" w:rsidTr="00CB20CB">
        <w:tc>
          <w:tcPr>
            <w:tcW w:w="976" w:type="dxa"/>
            <w:vMerge/>
          </w:tcPr>
          <w:p w14:paraId="16B5E7FA" w14:textId="77777777" w:rsidR="00FB57FE" w:rsidRPr="00A930D3" w:rsidRDefault="00FB57FE" w:rsidP="00FB57FE">
            <w:pPr>
              <w:pStyle w:val="TAC"/>
            </w:pPr>
          </w:p>
        </w:tc>
        <w:tc>
          <w:tcPr>
            <w:tcW w:w="1128" w:type="dxa"/>
            <w:vMerge w:val="restart"/>
          </w:tcPr>
          <w:p w14:paraId="5B912D1F" w14:textId="5300EC55" w:rsidR="00FB57FE" w:rsidRPr="00A930D3" w:rsidRDefault="00FB57FE" w:rsidP="00FB57FE">
            <w:pPr>
              <w:pStyle w:val="TAC"/>
            </w:pPr>
            <w:r>
              <w:t>Japan</w:t>
            </w:r>
          </w:p>
        </w:tc>
        <w:tc>
          <w:tcPr>
            <w:tcW w:w="1844" w:type="dxa"/>
            <w:vAlign w:val="center"/>
          </w:tcPr>
          <w:p w14:paraId="6B7CED27" w14:textId="2928EBB2" w:rsidR="00FB57FE" w:rsidRDefault="00FB57FE" w:rsidP="00FB57FE">
            <w:pPr>
              <w:pStyle w:val="TAL"/>
            </w:pPr>
            <w:r>
              <w:t>LPI (see 4.3.6)</w:t>
            </w:r>
          </w:p>
        </w:tc>
        <w:tc>
          <w:tcPr>
            <w:tcW w:w="1757" w:type="dxa"/>
            <w:vMerge w:val="restart"/>
            <w:vAlign w:val="center"/>
          </w:tcPr>
          <w:p w14:paraId="32A2EAC7" w14:textId="11A162C3"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2F15A6A4" w14:textId="24FFC63C" w:rsidR="00FB57FE" w:rsidRDefault="00FB57FE" w:rsidP="00FB57FE">
            <w:pPr>
              <w:pStyle w:val="TAC"/>
            </w:pPr>
            <w:r>
              <w:t>23dBm</w:t>
            </w:r>
          </w:p>
        </w:tc>
        <w:tc>
          <w:tcPr>
            <w:tcW w:w="1758" w:type="dxa"/>
            <w:vAlign w:val="center"/>
          </w:tcPr>
          <w:p w14:paraId="6CA6ACF4" w14:textId="77777777" w:rsidR="00FB57FE" w:rsidRDefault="00FB57FE" w:rsidP="00FB57FE">
            <w:pPr>
              <w:pStyle w:val="TAC"/>
            </w:pPr>
          </w:p>
        </w:tc>
        <w:tc>
          <w:tcPr>
            <w:tcW w:w="1942" w:type="dxa"/>
            <w:vAlign w:val="center"/>
          </w:tcPr>
          <w:p w14:paraId="0E9C69DD" w14:textId="77777777" w:rsidR="00FB57FE" w:rsidRDefault="00FB57FE" w:rsidP="00FB57FE">
            <w:pPr>
              <w:pStyle w:val="TAC"/>
            </w:pPr>
            <w:r>
              <w:t>-27dBm/MHz (below 5925MHz)</w:t>
            </w:r>
          </w:p>
          <w:p w14:paraId="7941293D" w14:textId="77777777" w:rsidR="00FB57FE" w:rsidRDefault="00FB57FE" w:rsidP="00FB57FE">
            <w:pPr>
              <w:pStyle w:val="TAC"/>
            </w:pPr>
            <w:r>
              <w:t xml:space="preserve">-13dBm/MHz and </w:t>
            </w:r>
          </w:p>
          <w:p w14:paraId="51460281" w14:textId="4AFA23ED" w:rsidR="00FB57FE" w:rsidRDefault="00FB57FE" w:rsidP="00FB57FE">
            <w:pPr>
              <w:pStyle w:val="TAC"/>
            </w:pPr>
            <w:r>
              <w:t>-19dBm/MHz (above 6425MHz)</w:t>
            </w:r>
          </w:p>
        </w:tc>
      </w:tr>
      <w:tr w:rsidR="00FB57FE" w14:paraId="212D582F" w14:textId="77777777" w:rsidTr="00CB20CB">
        <w:tc>
          <w:tcPr>
            <w:tcW w:w="976" w:type="dxa"/>
            <w:vMerge/>
          </w:tcPr>
          <w:p w14:paraId="7646F04F" w14:textId="77777777" w:rsidR="00FB57FE" w:rsidRPr="00A930D3" w:rsidRDefault="00FB57FE" w:rsidP="00FB57FE">
            <w:pPr>
              <w:pStyle w:val="TAC"/>
            </w:pPr>
          </w:p>
        </w:tc>
        <w:tc>
          <w:tcPr>
            <w:tcW w:w="1128" w:type="dxa"/>
            <w:vMerge/>
          </w:tcPr>
          <w:p w14:paraId="1A7E0EB2" w14:textId="77777777" w:rsidR="00FB57FE" w:rsidRPr="00A930D3" w:rsidRDefault="00FB57FE" w:rsidP="00FB57FE">
            <w:pPr>
              <w:pStyle w:val="TAC"/>
            </w:pPr>
          </w:p>
        </w:tc>
        <w:tc>
          <w:tcPr>
            <w:tcW w:w="1844" w:type="dxa"/>
            <w:vAlign w:val="center"/>
          </w:tcPr>
          <w:p w14:paraId="71069036" w14:textId="21E6C776" w:rsidR="00FB57FE" w:rsidRDefault="00FB57FE" w:rsidP="00FB57FE">
            <w:pPr>
              <w:pStyle w:val="TAL"/>
            </w:pPr>
            <w:r>
              <w:t>VLP (see 4.3.6)</w:t>
            </w:r>
          </w:p>
        </w:tc>
        <w:tc>
          <w:tcPr>
            <w:tcW w:w="1757" w:type="dxa"/>
            <w:vMerge/>
            <w:vAlign w:val="center"/>
          </w:tcPr>
          <w:p w14:paraId="23D767BF" w14:textId="77777777" w:rsidR="00FB57FE" w:rsidRPr="00A930D3" w:rsidRDefault="00FB57FE" w:rsidP="00FB57FE">
            <w:pPr>
              <w:pStyle w:val="TAC"/>
            </w:pPr>
          </w:p>
        </w:tc>
        <w:tc>
          <w:tcPr>
            <w:tcW w:w="1500" w:type="dxa"/>
            <w:vAlign w:val="center"/>
          </w:tcPr>
          <w:p w14:paraId="19B3D53E" w14:textId="0364C26B" w:rsidR="00FB57FE" w:rsidRDefault="00FB57FE" w:rsidP="00FB57FE">
            <w:pPr>
              <w:pStyle w:val="TAC"/>
            </w:pPr>
            <w:r>
              <w:t>14dBm</w:t>
            </w:r>
          </w:p>
        </w:tc>
        <w:tc>
          <w:tcPr>
            <w:tcW w:w="1758" w:type="dxa"/>
            <w:vAlign w:val="center"/>
          </w:tcPr>
          <w:p w14:paraId="2308709C" w14:textId="77777777" w:rsidR="00FB57FE" w:rsidRDefault="00FB57FE" w:rsidP="00FB57FE">
            <w:pPr>
              <w:pStyle w:val="TAC"/>
            </w:pPr>
          </w:p>
        </w:tc>
        <w:tc>
          <w:tcPr>
            <w:tcW w:w="1942" w:type="dxa"/>
            <w:vAlign w:val="center"/>
          </w:tcPr>
          <w:p w14:paraId="359B2F10" w14:textId="77777777" w:rsidR="00FB57FE" w:rsidRDefault="00FB57FE" w:rsidP="00FB57FE">
            <w:pPr>
              <w:pStyle w:val="TAC"/>
            </w:pPr>
            <w:r>
              <w:t>-37dBm/MHz (below 5925MHz)</w:t>
            </w:r>
          </w:p>
          <w:p w14:paraId="35B2D893" w14:textId="77777777" w:rsidR="00FB57FE" w:rsidRDefault="00FB57FE" w:rsidP="00FB57FE">
            <w:pPr>
              <w:pStyle w:val="TAC"/>
            </w:pPr>
            <w:r>
              <w:t xml:space="preserve">-13dBm/MHz and </w:t>
            </w:r>
          </w:p>
          <w:p w14:paraId="15D4D648" w14:textId="6F65F69D" w:rsidR="00FB57FE" w:rsidRDefault="00FB57FE" w:rsidP="00FB57FE">
            <w:pPr>
              <w:pStyle w:val="TAC"/>
            </w:pPr>
            <w:r>
              <w:t>-19dBm/MHz (above 6425MHz)</w:t>
            </w:r>
          </w:p>
        </w:tc>
      </w:tr>
      <w:tr w:rsidR="00FB57FE" w14:paraId="67F6AE36" w14:textId="77777777" w:rsidTr="00CB20CB">
        <w:tc>
          <w:tcPr>
            <w:tcW w:w="976" w:type="dxa"/>
            <w:vMerge/>
          </w:tcPr>
          <w:p w14:paraId="7C8FD98E" w14:textId="77777777" w:rsidR="00FB57FE" w:rsidRPr="00A930D3" w:rsidRDefault="00FB57FE" w:rsidP="00FB57FE">
            <w:pPr>
              <w:pStyle w:val="TAC"/>
            </w:pPr>
          </w:p>
        </w:tc>
        <w:tc>
          <w:tcPr>
            <w:tcW w:w="1128" w:type="dxa"/>
          </w:tcPr>
          <w:p w14:paraId="359A16A5" w14:textId="77777777" w:rsidR="00FB57FE" w:rsidRPr="00A930D3" w:rsidRDefault="00FB57FE" w:rsidP="00FB57FE">
            <w:pPr>
              <w:pStyle w:val="TAC"/>
            </w:pPr>
          </w:p>
        </w:tc>
        <w:tc>
          <w:tcPr>
            <w:tcW w:w="1844" w:type="dxa"/>
            <w:vAlign w:val="center"/>
          </w:tcPr>
          <w:p w14:paraId="73638DBB" w14:textId="77777777" w:rsidR="00FB57FE" w:rsidRDefault="00FB57FE" w:rsidP="00FB57FE">
            <w:pPr>
              <w:pStyle w:val="TAL"/>
            </w:pPr>
          </w:p>
        </w:tc>
        <w:tc>
          <w:tcPr>
            <w:tcW w:w="1757" w:type="dxa"/>
            <w:vAlign w:val="center"/>
          </w:tcPr>
          <w:p w14:paraId="4D413E50" w14:textId="77777777" w:rsidR="00FB57FE" w:rsidRPr="00A930D3" w:rsidRDefault="00FB57FE" w:rsidP="00FB57FE">
            <w:pPr>
              <w:pStyle w:val="TAC"/>
            </w:pPr>
          </w:p>
        </w:tc>
        <w:tc>
          <w:tcPr>
            <w:tcW w:w="1500" w:type="dxa"/>
            <w:vAlign w:val="center"/>
          </w:tcPr>
          <w:p w14:paraId="5B0054CF" w14:textId="77777777" w:rsidR="00FB57FE" w:rsidRDefault="00FB57FE" w:rsidP="00FB57FE">
            <w:pPr>
              <w:pStyle w:val="TAC"/>
            </w:pPr>
          </w:p>
        </w:tc>
        <w:tc>
          <w:tcPr>
            <w:tcW w:w="1758" w:type="dxa"/>
            <w:vAlign w:val="center"/>
          </w:tcPr>
          <w:p w14:paraId="36C2698F" w14:textId="77777777" w:rsidR="00FB57FE" w:rsidRDefault="00FB57FE" w:rsidP="00FB57FE">
            <w:pPr>
              <w:pStyle w:val="TAC"/>
            </w:pPr>
          </w:p>
        </w:tc>
        <w:tc>
          <w:tcPr>
            <w:tcW w:w="1942" w:type="dxa"/>
            <w:vAlign w:val="center"/>
          </w:tcPr>
          <w:p w14:paraId="5B585D0D" w14:textId="77777777" w:rsidR="00FB57FE" w:rsidRDefault="00FB57FE" w:rsidP="00FB57FE">
            <w:pPr>
              <w:pStyle w:val="TAC"/>
            </w:pPr>
          </w:p>
        </w:tc>
      </w:tr>
      <w:tr w:rsidR="00FB57FE" w14:paraId="40877BCA" w14:textId="77777777" w:rsidTr="00CB20CB">
        <w:tc>
          <w:tcPr>
            <w:tcW w:w="976" w:type="dxa"/>
            <w:vMerge/>
          </w:tcPr>
          <w:p w14:paraId="112B57AB" w14:textId="77777777" w:rsidR="00FB57FE" w:rsidRPr="00A930D3" w:rsidRDefault="00FB57FE" w:rsidP="00FB57FE">
            <w:pPr>
              <w:pStyle w:val="TAC"/>
            </w:pPr>
          </w:p>
        </w:tc>
        <w:tc>
          <w:tcPr>
            <w:tcW w:w="1128" w:type="dxa"/>
            <w:vMerge w:val="restart"/>
          </w:tcPr>
          <w:p w14:paraId="46CEEA1A" w14:textId="65776560" w:rsidR="00FB57FE" w:rsidRPr="00A930D3" w:rsidRDefault="00FB57FE" w:rsidP="00FB57FE">
            <w:pPr>
              <w:pStyle w:val="TAC"/>
            </w:pPr>
            <w:r>
              <w:t>Malaysia</w:t>
            </w:r>
          </w:p>
        </w:tc>
        <w:tc>
          <w:tcPr>
            <w:tcW w:w="1844" w:type="dxa"/>
            <w:vAlign w:val="center"/>
          </w:tcPr>
          <w:p w14:paraId="0AF7BD04" w14:textId="2D7EAB65" w:rsidR="00FB57FE" w:rsidRDefault="00FB57FE" w:rsidP="00FB57FE">
            <w:pPr>
              <w:pStyle w:val="TAL"/>
            </w:pPr>
            <w:r>
              <w:t>LPI (see 4.3.7)</w:t>
            </w:r>
          </w:p>
        </w:tc>
        <w:tc>
          <w:tcPr>
            <w:tcW w:w="1757" w:type="dxa"/>
            <w:vMerge w:val="restart"/>
            <w:vAlign w:val="center"/>
          </w:tcPr>
          <w:p w14:paraId="5D1B0690" w14:textId="77569885"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0D7A06B" w14:textId="4B833573" w:rsidR="00FB57FE" w:rsidRDefault="00FB57FE" w:rsidP="00FB57FE">
            <w:pPr>
              <w:pStyle w:val="TAC"/>
            </w:pPr>
            <w:r>
              <w:t>23dBm</w:t>
            </w:r>
          </w:p>
        </w:tc>
        <w:tc>
          <w:tcPr>
            <w:tcW w:w="1758" w:type="dxa"/>
            <w:vAlign w:val="center"/>
          </w:tcPr>
          <w:p w14:paraId="1B322E79" w14:textId="1C5B5E47" w:rsidR="00FB57FE" w:rsidRDefault="00FB57FE" w:rsidP="00FB57FE">
            <w:pPr>
              <w:pStyle w:val="TAC"/>
            </w:pPr>
            <w:r>
              <w:t>10dBm/MHz</w:t>
            </w:r>
          </w:p>
        </w:tc>
        <w:tc>
          <w:tcPr>
            <w:tcW w:w="1942" w:type="dxa"/>
            <w:vAlign w:val="center"/>
          </w:tcPr>
          <w:p w14:paraId="6F2D8656" w14:textId="77777777" w:rsidR="00FB57FE" w:rsidRDefault="00FB57FE" w:rsidP="00FB57FE">
            <w:pPr>
              <w:pStyle w:val="TAC"/>
            </w:pPr>
          </w:p>
        </w:tc>
      </w:tr>
      <w:tr w:rsidR="00FB57FE" w14:paraId="1EA994B4" w14:textId="77777777" w:rsidTr="00CB20CB">
        <w:tc>
          <w:tcPr>
            <w:tcW w:w="976" w:type="dxa"/>
            <w:vMerge/>
          </w:tcPr>
          <w:p w14:paraId="5CA6D19D" w14:textId="77777777" w:rsidR="00FB57FE" w:rsidRPr="00A930D3" w:rsidRDefault="00FB57FE" w:rsidP="00FB57FE">
            <w:pPr>
              <w:pStyle w:val="TAC"/>
            </w:pPr>
          </w:p>
        </w:tc>
        <w:tc>
          <w:tcPr>
            <w:tcW w:w="1128" w:type="dxa"/>
            <w:vMerge/>
          </w:tcPr>
          <w:p w14:paraId="06C465EE" w14:textId="77777777" w:rsidR="00FB57FE" w:rsidRPr="00A930D3" w:rsidRDefault="00FB57FE" w:rsidP="00FB57FE">
            <w:pPr>
              <w:pStyle w:val="TAC"/>
            </w:pPr>
          </w:p>
        </w:tc>
        <w:tc>
          <w:tcPr>
            <w:tcW w:w="1844" w:type="dxa"/>
            <w:vAlign w:val="center"/>
          </w:tcPr>
          <w:p w14:paraId="37871289" w14:textId="46E1FF30" w:rsidR="00FB57FE" w:rsidRDefault="00FB57FE" w:rsidP="00FB57FE">
            <w:pPr>
              <w:pStyle w:val="TAL"/>
            </w:pPr>
            <w:r>
              <w:t>VLP (see 4.3.7)</w:t>
            </w:r>
          </w:p>
        </w:tc>
        <w:tc>
          <w:tcPr>
            <w:tcW w:w="1757" w:type="dxa"/>
            <w:vMerge/>
            <w:vAlign w:val="center"/>
          </w:tcPr>
          <w:p w14:paraId="53DED8A7" w14:textId="77777777" w:rsidR="00FB57FE" w:rsidRPr="00A930D3" w:rsidRDefault="00FB57FE" w:rsidP="00FB57FE">
            <w:pPr>
              <w:pStyle w:val="TAC"/>
            </w:pPr>
          </w:p>
        </w:tc>
        <w:tc>
          <w:tcPr>
            <w:tcW w:w="1500" w:type="dxa"/>
            <w:vAlign w:val="center"/>
          </w:tcPr>
          <w:p w14:paraId="272A5211" w14:textId="03A6478F" w:rsidR="00FB57FE" w:rsidRDefault="00FB57FE" w:rsidP="00FB57FE">
            <w:pPr>
              <w:pStyle w:val="TAC"/>
            </w:pPr>
            <w:r>
              <w:t>14dBm</w:t>
            </w:r>
          </w:p>
        </w:tc>
        <w:tc>
          <w:tcPr>
            <w:tcW w:w="1758" w:type="dxa"/>
            <w:vAlign w:val="center"/>
          </w:tcPr>
          <w:p w14:paraId="783C855C" w14:textId="77777777" w:rsidR="00FB57FE" w:rsidRDefault="00FB57FE" w:rsidP="00FB57FE">
            <w:pPr>
              <w:pStyle w:val="TAC"/>
            </w:pPr>
            <w:r>
              <w:t>1dBm/MHz</w:t>
            </w:r>
          </w:p>
          <w:p w14:paraId="1D9B1006" w14:textId="44D503C5" w:rsidR="00FB57FE" w:rsidRDefault="00FB57FE" w:rsidP="00FB57FE">
            <w:pPr>
              <w:pStyle w:val="TAC"/>
            </w:pPr>
            <w:r>
              <w:t>10dBm/MHz (for the narrowband usage)</w:t>
            </w:r>
          </w:p>
        </w:tc>
        <w:tc>
          <w:tcPr>
            <w:tcW w:w="1942" w:type="dxa"/>
            <w:vAlign w:val="center"/>
          </w:tcPr>
          <w:p w14:paraId="60C27258" w14:textId="77777777" w:rsidR="00FB57FE" w:rsidRDefault="00FB57FE" w:rsidP="00FB57FE">
            <w:pPr>
              <w:pStyle w:val="TAC"/>
            </w:pPr>
          </w:p>
        </w:tc>
      </w:tr>
      <w:tr w:rsidR="00FB57FE" w14:paraId="6AC7FC78" w14:textId="77777777" w:rsidTr="006479D4">
        <w:tc>
          <w:tcPr>
            <w:tcW w:w="10905" w:type="dxa"/>
            <w:gridSpan w:val="7"/>
          </w:tcPr>
          <w:p w14:paraId="2BAEC4FE" w14:textId="58E81B41" w:rsidR="00FB57FE" w:rsidRDefault="00FB57FE" w:rsidP="00FB57FE">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69" w:name="_Toc130417543"/>
      <w:r>
        <w:t>5</w:t>
      </w:r>
      <w:r w:rsidRPr="00235394">
        <w:tab/>
      </w:r>
      <w:r w:rsidR="00A442D2">
        <w:t>Possible b</w:t>
      </w:r>
      <w:r>
        <w:t>and plan</w:t>
      </w:r>
      <w:r w:rsidR="00A442D2">
        <w:t>s</w:t>
      </w:r>
      <w:bookmarkEnd w:id="69"/>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70" w:name="_Toc130417544"/>
      <w:r>
        <w:t>5.1</w:t>
      </w:r>
      <w:r>
        <w:tab/>
        <w:t>Licensed operations</w:t>
      </w:r>
      <w:r w:rsidR="00365F68">
        <w:t xml:space="preserve"> in 6 GHz</w:t>
      </w:r>
      <w:bookmarkEnd w:id="70"/>
    </w:p>
    <w:p w14:paraId="21B48F0A" w14:textId="77777777" w:rsidR="00362DAD" w:rsidRDefault="00362DAD" w:rsidP="00680D8A">
      <w:pPr>
        <w:pStyle w:val="Heading2"/>
      </w:pPr>
      <w:bookmarkStart w:id="71" w:name="_Toc130417545"/>
      <w:r>
        <w:t>5.2</w:t>
      </w:r>
      <w:r>
        <w:tab/>
        <w:t>Unlicensed operations</w:t>
      </w:r>
      <w:r w:rsidR="00365F68">
        <w:t xml:space="preserve"> in 6 GHz</w:t>
      </w:r>
      <w:bookmarkEnd w:id="71"/>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2" w:name="_Toc130417546"/>
      <w:r>
        <w:lastRenderedPageBreak/>
        <w:t>6</w:t>
      </w:r>
      <w:r w:rsidRPr="00235394">
        <w:tab/>
      </w:r>
      <w:r>
        <w:t>Conclusions</w:t>
      </w:r>
      <w:bookmarkEnd w:id="72"/>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73" w:name="historyclause"/>
      <w:r w:rsidRPr="00235394">
        <w:t xml:space="preserve"> </w:t>
      </w:r>
      <w:bookmarkStart w:id="74" w:name="_Toc130417547"/>
      <w:r w:rsidR="00E8629F" w:rsidRPr="00235394">
        <w:t>A</w:t>
      </w:r>
      <w:r>
        <w:t>nnex A</w:t>
      </w:r>
      <w:r w:rsidR="00AF6585">
        <w:t xml:space="preserve">: </w:t>
      </w:r>
      <w:r w:rsidR="00E8629F" w:rsidRPr="00235394">
        <w:t>Change history</w:t>
      </w:r>
      <w:bookmarkEnd w:id="74"/>
    </w:p>
    <w:p w14:paraId="1E58401D" w14:textId="77777777" w:rsidR="00D756B6" w:rsidRPr="00235394" w:rsidRDefault="00D756B6" w:rsidP="00D756B6">
      <w:pPr>
        <w:pStyle w:val="TH"/>
      </w:pPr>
      <w:bookmarkStart w:id="75" w:name="OLE_LINK6"/>
      <w:bookmarkStart w:id="76" w:name="OLE_LINK7"/>
      <w:bookmarkStart w:id="77" w:name="OLE_LINK20"/>
      <w:bookmarkStart w:id="78" w:name="OLE_LINK21"/>
      <w:bookmarkStart w:id="7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75"/>
          <w:bookmarkEnd w:id="7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bl>
    <w:bookmarkEnd w:id="73"/>
    <w:p w14:paraId="2982B854" w14:textId="77777777" w:rsidR="00836C44" w:rsidRPr="00235394" w:rsidRDefault="00055158" w:rsidP="00055158">
      <w:pPr>
        <w:pStyle w:val="Guidance"/>
      </w:pPr>
      <w:r w:rsidRPr="00235394">
        <w:t xml:space="preserve"> </w:t>
      </w:r>
    </w:p>
    <w:bookmarkEnd w:id="77"/>
    <w:bookmarkEnd w:id="78"/>
    <w:bookmarkEnd w:id="79"/>
    <w:p w14:paraId="16E6322E" w14:textId="77777777" w:rsidR="00E8629F" w:rsidRPr="00235394" w:rsidRDefault="00E8629F"/>
    <w:sectPr w:rsidR="00E8629F"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179C" w14:textId="77777777" w:rsidR="007E7DE3" w:rsidRDefault="007E7DE3">
      <w:r>
        <w:separator/>
      </w:r>
    </w:p>
  </w:endnote>
  <w:endnote w:type="continuationSeparator" w:id="0">
    <w:p w14:paraId="739AFAFC" w14:textId="77777777" w:rsidR="007E7DE3" w:rsidRDefault="007E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2584" w14:textId="77777777" w:rsidR="007E7DE3" w:rsidRDefault="007E7DE3">
      <w:r>
        <w:separator/>
      </w:r>
    </w:p>
  </w:footnote>
  <w:footnote w:type="continuationSeparator" w:id="0">
    <w:p w14:paraId="0875D7FA" w14:textId="77777777" w:rsidR="007E7DE3" w:rsidRDefault="007E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00B65866"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1D1053">
      <w:t>3GPP TR 37.890 V0.19.0 (2023-03)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6F477490" w:rsidR="00F43EF8" w:rsidRDefault="00F43EF8">
    <w:pPr>
      <w:pStyle w:val="Header"/>
      <w:framePr w:wrap="auto" w:vAnchor="text" w:hAnchor="margin" w:y="1"/>
      <w:widowControl/>
    </w:pPr>
    <w:r>
      <w:fldChar w:fldCharType="begin"/>
    </w:r>
    <w:r>
      <w:instrText xml:space="preserve"> STYLEREF ZGSM </w:instrText>
    </w:r>
    <w:r>
      <w:fldChar w:fldCharType="separate"/>
    </w:r>
    <w:r w:rsidR="001D1053">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5"/>
  </w:num>
  <w:num w:numId="5" w16cid:durableId="1008367918">
    <w:abstractNumId w:val="8"/>
  </w:num>
  <w:num w:numId="6" w16cid:durableId="546840092">
    <w:abstractNumId w:val="7"/>
  </w:num>
  <w:num w:numId="7" w16cid:durableId="515772313">
    <w:abstractNumId w:val="2"/>
  </w:num>
  <w:num w:numId="8" w16cid:durableId="427964776">
    <w:abstractNumId w:val="13"/>
  </w:num>
  <w:num w:numId="9" w16cid:durableId="442383436">
    <w:abstractNumId w:val="5"/>
  </w:num>
  <w:num w:numId="10" w16cid:durableId="1740975851">
    <w:abstractNumId w:val="14"/>
  </w:num>
  <w:num w:numId="11" w16cid:durableId="11809181">
    <w:abstractNumId w:val="9"/>
  </w:num>
  <w:num w:numId="12" w16cid:durableId="1613173611">
    <w:abstractNumId w:val="6"/>
  </w:num>
  <w:num w:numId="13" w16cid:durableId="359355839">
    <w:abstractNumId w:val="10"/>
  </w:num>
  <w:num w:numId="14" w16cid:durableId="914164401">
    <w:abstractNumId w:val="11"/>
  </w:num>
  <w:num w:numId="15" w16cid:durableId="1099057581">
    <w:abstractNumId w:val="3"/>
  </w:num>
  <w:num w:numId="16" w16cid:durableId="2118140152">
    <w:abstractNumId w:val="4"/>
  </w:num>
  <w:num w:numId="17" w16cid:durableId="6247734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344"/>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66430"/>
    <w:rsid w:val="0017119F"/>
    <w:rsid w:val="0017573C"/>
    <w:rsid w:val="00182B7F"/>
    <w:rsid w:val="00183108"/>
    <w:rsid w:val="00184E0D"/>
    <w:rsid w:val="00186A37"/>
    <w:rsid w:val="00192382"/>
    <w:rsid w:val="00193FE8"/>
    <w:rsid w:val="00194B2D"/>
    <w:rsid w:val="00196127"/>
    <w:rsid w:val="00196877"/>
    <w:rsid w:val="00196A96"/>
    <w:rsid w:val="001A059B"/>
    <w:rsid w:val="001A08AA"/>
    <w:rsid w:val="001A3120"/>
    <w:rsid w:val="001A4225"/>
    <w:rsid w:val="001A7048"/>
    <w:rsid w:val="001A77B7"/>
    <w:rsid w:val="001C05CA"/>
    <w:rsid w:val="001C3A35"/>
    <w:rsid w:val="001D1053"/>
    <w:rsid w:val="001D215D"/>
    <w:rsid w:val="001D4A45"/>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4093"/>
    <w:rsid w:val="002F4B02"/>
    <w:rsid w:val="002F5754"/>
    <w:rsid w:val="00301520"/>
    <w:rsid w:val="0030306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A125A"/>
    <w:rsid w:val="003B1887"/>
    <w:rsid w:val="003B723C"/>
    <w:rsid w:val="003C4C72"/>
    <w:rsid w:val="003C7DE0"/>
    <w:rsid w:val="003D252B"/>
    <w:rsid w:val="003D50A4"/>
    <w:rsid w:val="003D7224"/>
    <w:rsid w:val="003E0BE8"/>
    <w:rsid w:val="003F3244"/>
    <w:rsid w:val="003F4239"/>
    <w:rsid w:val="003F4C4E"/>
    <w:rsid w:val="00402055"/>
    <w:rsid w:val="00404FE4"/>
    <w:rsid w:val="0042103B"/>
    <w:rsid w:val="00435760"/>
    <w:rsid w:val="00437F7B"/>
    <w:rsid w:val="00444225"/>
    <w:rsid w:val="00450ADA"/>
    <w:rsid w:val="004510C9"/>
    <w:rsid w:val="00455A6A"/>
    <w:rsid w:val="004711F9"/>
    <w:rsid w:val="0047419E"/>
    <w:rsid w:val="00482500"/>
    <w:rsid w:val="00484140"/>
    <w:rsid w:val="00490189"/>
    <w:rsid w:val="00494C6E"/>
    <w:rsid w:val="004A17C7"/>
    <w:rsid w:val="004A7361"/>
    <w:rsid w:val="004B0E13"/>
    <w:rsid w:val="004C3676"/>
    <w:rsid w:val="004D45E6"/>
    <w:rsid w:val="004D596D"/>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24AA"/>
    <w:rsid w:val="00547A48"/>
    <w:rsid w:val="00553DD8"/>
    <w:rsid w:val="00555633"/>
    <w:rsid w:val="005558EB"/>
    <w:rsid w:val="00564C3F"/>
    <w:rsid w:val="00575C08"/>
    <w:rsid w:val="00595A9D"/>
    <w:rsid w:val="005A1EB6"/>
    <w:rsid w:val="005A463F"/>
    <w:rsid w:val="005B7302"/>
    <w:rsid w:val="005C21BC"/>
    <w:rsid w:val="005D0E48"/>
    <w:rsid w:val="005D0F26"/>
    <w:rsid w:val="005D2782"/>
    <w:rsid w:val="005D2DC3"/>
    <w:rsid w:val="005D494F"/>
    <w:rsid w:val="005D755A"/>
    <w:rsid w:val="005E1D73"/>
    <w:rsid w:val="005E6511"/>
    <w:rsid w:val="005E6E0D"/>
    <w:rsid w:val="005F7302"/>
    <w:rsid w:val="00602065"/>
    <w:rsid w:val="0060385B"/>
    <w:rsid w:val="00613891"/>
    <w:rsid w:val="00634FDC"/>
    <w:rsid w:val="00636599"/>
    <w:rsid w:val="006457DD"/>
    <w:rsid w:val="00645857"/>
    <w:rsid w:val="006479D4"/>
    <w:rsid w:val="00652B8F"/>
    <w:rsid w:val="006605B7"/>
    <w:rsid w:val="00661A54"/>
    <w:rsid w:val="006717E0"/>
    <w:rsid w:val="00680D8A"/>
    <w:rsid w:val="00683D44"/>
    <w:rsid w:val="006856E5"/>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43A3"/>
    <w:rsid w:val="00734E72"/>
    <w:rsid w:val="0074766F"/>
    <w:rsid w:val="00754E81"/>
    <w:rsid w:val="007556BB"/>
    <w:rsid w:val="00765136"/>
    <w:rsid w:val="0077418B"/>
    <w:rsid w:val="007760AA"/>
    <w:rsid w:val="0079280F"/>
    <w:rsid w:val="00793E2F"/>
    <w:rsid w:val="00794491"/>
    <w:rsid w:val="007A1715"/>
    <w:rsid w:val="007A24A3"/>
    <w:rsid w:val="007A4FCE"/>
    <w:rsid w:val="007A6B3B"/>
    <w:rsid w:val="007B25D1"/>
    <w:rsid w:val="007C0750"/>
    <w:rsid w:val="007C1122"/>
    <w:rsid w:val="007C1A75"/>
    <w:rsid w:val="007C26BD"/>
    <w:rsid w:val="007D0A91"/>
    <w:rsid w:val="007D6048"/>
    <w:rsid w:val="007D6BFB"/>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A1987"/>
    <w:rsid w:val="008A338C"/>
    <w:rsid w:val="008A357C"/>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6FF1"/>
    <w:rsid w:val="00943D0C"/>
    <w:rsid w:val="00947324"/>
    <w:rsid w:val="009604CA"/>
    <w:rsid w:val="00964FEF"/>
    <w:rsid w:val="009652C2"/>
    <w:rsid w:val="009764D1"/>
    <w:rsid w:val="009808A0"/>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442D2"/>
    <w:rsid w:val="00A44BD9"/>
    <w:rsid w:val="00A45315"/>
    <w:rsid w:val="00A60D1B"/>
    <w:rsid w:val="00A646A5"/>
    <w:rsid w:val="00A65439"/>
    <w:rsid w:val="00A72864"/>
    <w:rsid w:val="00A81B15"/>
    <w:rsid w:val="00A85DBC"/>
    <w:rsid w:val="00A9215A"/>
    <w:rsid w:val="00A93AD8"/>
    <w:rsid w:val="00AA4972"/>
    <w:rsid w:val="00AA61C8"/>
    <w:rsid w:val="00AA69CD"/>
    <w:rsid w:val="00AB0A2D"/>
    <w:rsid w:val="00AB3F85"/>
    <w:rsid w:val="00AC1D43"/>
    <w:rsid w:val="00AD0EA0"/>
    <w:rsid w:val="00AD2CE9"/>
    <w:rsid w:val="00AD3AF1"/>
    <w:rsid w:val="00AD5919"/>
    <w:rsid w:val="00AE0126"/>
    <w:rsid w:val="00AF2A90"/>
    <w:rsid w:val="00AF567F"/>
    <w:rsid w:val="00AF6585"/>
    <w:rsid w:val="00B03B6D"/>
    <w:rsid w:val="00B12615"/>
    <w:rsid w:val="00B3055F"/>
    <w:rsid w:val="00B45CB9"/>
    <w:rsid w:val="00B4720A"/>
    <w:rsid w:val="00B47776"/>
    <w:rsid w:val="00B5042F"/>
    <w:rsid w:val="00B62302"/>
    <w:rsid w:val="00B631DC"/>
    <w:rsid w:val="00B653C4"/>
    <w:rsid w:val="00B66117"/>
    <w:rsid w:val="00B71388"/>
    <w:rsid w:val="00B80780"/>
    <w:rsid w:val="00B8268C"/>
    <w:rsid w:val="00B8446C"/>
    <w:rsid w:val="00B913D4"/>
    <w:rsid w:val="00B9456E"/>
    <w:rsid w:val="00B957D2"/>
    <w:rsid w:val="00BB2C0D"/>
    <w:rsid w:val="00BB3CCD"/>
    <w:rsid w:val="00BB55D3"/>
    <w:rsid w:val="00BB6BF6"/>
    <w:rsid w:val="00BC0B4A"/>
    <w:rsid w:val="00BC54FE"/>
    <w:rsid w:val="00BC5E5C"/>
    <w:rsid w:val="00BD1BBB"/>
    <w:rsid w:val="00BD6970"/>
    <w:rsid w:val="00BE17F6"/>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82A83"/>
    <w:rsid w:val="00C90C55"/>
    <w:rsid w:val="00C97669"/>
    <w:rsid w:val="00CA1806"/>
    <w:rsid w:val="00CB20CB"/>
    <w:rsid w:val="00CB75D8"/>
    <w:rsid w:val="00CD0A48"/>
    <w:rsid w:val="00CE2252"/>
    <w:rsid w:val="00CF4789"/>
    <w:rsid w:val="00CF4F8E"/>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83FEB"/>
    <w:rsid w:val="00D85C99"/>
    <w:rsid w:val="00DA28C3"/>
    <w:rsid w:val="00DA5689"/>
    <w:rsid w:val="00DB493D"/>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49C0"/>
    <w:rsid w:val="00E8629F"/>
    <w:rsid w:val="00E8719C"/>
    <w:rsid w:val="00E936ED"/>
    <w:rsid w:val="00E93C1C"/>
    <w:rsid w:val="00E969E6"/>
    <w:rsid w:val="00EA3C24"/>
    <w:rsid w:val="00EA4E81"/>
    <w:rsid w:val="00EA791D"/>
    <w:rsid w:val="00EB3BDE"/>
    <w:rsid w:val="00EC0173"/>
    <w:rsid w:val="00EC510E"/>
    <w:rsid w:val="00ED2009"/>
    <w:rsid w:val="00ED4B25"/>
    <w:rsid w:val="00ED4F84"/>
    <w:rsid w:val="00ED76BA"/>
    <w:rsid w:val="00EF23D8"/>
    <w:rsid w:val="00F04197"/>
    <w:rsid w:val="00F053A3"/>
    <w:rsid w:val="00F0699A"/>
    <w:rsid w:val="00F072D8"/>
    <w:rsid w:val="00F07996"/>
    <w:rsid w:val="00F07B8D"/>
    <w:rsid w:val="00F16F79"/>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29D3"/>
    <w:rsid w:val="00FB4E36"/>
    <w:rsid w:val="00FB57FE"/>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hyperlink" Target="https://transparencia.indotel.gob.do/media/217225/res_082_2022.pdf" TargetMode="External"/><Relationship Id="rId21" Type="http://schemas.openxmlformats.org/officeDocument/2006/relationships/hyperlink" Target="https://www.ic.gc.ca/eic/site/smt-gst.nsf/eng/sf11698.html" TargetMode="External"/><Relationship Id="rId34" Type="http://schemas.openxmlformats.org/officeDocument/2006/relationships/hyperlink" Target="https://www.ca.go.ke/wp-content/uploads/2022/07/Guidelines-on-the-Use-of-Radiofrequency-Spectrum-by-Short-Range-Devices-2022.pdf" TargetMode="External"/><Relationship Id="rId42" Type="http://schemas.openxmlformats.org/officeDocument/2006/relationships/image" Target="media/image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ane.gov.co/Documentos%20compartidos/ArchivosDescargables/Normatividad/Planeacion_del_espectro/RESOLUCI&#211;N%20No%20000105%20DE%2027-03-2020(1)%20(1).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hyperlink" Target="https://www.bcn.cl/leychile/navegar?idNorma=1181305&amp;idVersion=2022-09-14" TargetMode="External"/><Relationship Id="rId40" Type="http://schemas.openxmlformats.org/officeDocument/2006/relationships/hyperlink" Target="https://www.law.go.kr/admRulLsInfoP.do?admRulSeq=2100000217697&amp;vSct=202275" TargetMode="Externa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4"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www.cra.gov.qa/-/media/System/D/2/5/8/D258CF18B83A5613B0D590193CB799CB/Class-License-WIFI-6E-Final-English-032022--V3.ashx" TargetMode="External"/><Relationship Id="rId43" Type="http://schemas.openxmlformats.org/officeDocument/2006/relationships/hyperlink" Target="https://en.rcc.org.ru/regional-commonwealth-in-the-field-of-communications/regional-commonwealth-in-the-field-of-communications/rcc-participants/"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mcmc.gov.my/skmmgovmy/media/General/CA-No-1-of-2022_-signed_19012022.pdf" TargetMode="External"/><Relationship Id="rId38" Type="http://schemas.openxmlformats.org/officeDocument/2006/relationships/hyperlink" Target="https://www.mintic.gov.co/portal/715/articles-273182_recurso_1.pdf" TargetMode="External"/><Relationship Id="rId46" Type="http://schemas.openxmlformats.org/officeDocument/2006/relationships/footer" Target="footer4.xml"/><Relationship Id="rId20" Type="http://schemas.openxmlformats.org/officeDocument/2006/relationships/hyperlink" Target="https://www.citc.gov.sa/ar/new/publicConsultation/Documents/Spectrum%20Outlook%20for%20Commercial%20and%20Innovative%20(2021-2023).pdf" TargetMode="External"/><Relationship Id="rId41" Type="http://schemas.openxmlformats.org/officeDocument/2006/relationships/hyperlink" Target="https://digital.gov.ru/ru/documents/86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42</Pages>
  <Words>13561</Words>
  <Characters>82614</Characters>
  <Application>Microsoft Office Word</Application>
  <DocSecurity>0</DocSecurity>
  <Lines>688</Lines>
  <Paragraphs>191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95984</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33</cp:revision>
  <dcterms:created xsi:type="dcterms:W3CDTF">2022-12-15T15:39:00Z</dcterms:created>
  <dcterms:modified xsi:type="dcterms:W3CDTF">2023-03-22T21:52:00Z</dcterms:modified>
</cp:coreProperties>
</file>